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C59E8" w14:textId="6D2721B0" w:rsidR="00DE6262" w:rsidRDefault="00DE6262" w:rsidP="00F02789">
      <w:pPr>
        <w:spacing w:line="259" w:lineRule="auto"/>
        <w:rPr>
          <w:rFonts w:asciiTheme="minorHAnsi" w:hAnsiTheme="minorHAnsi"/>
        </w:rPr>
      </w:pPr>
      <w:r>
        <w:rPr>
          <w:rFonts w:asciiTheme="minorHAnsi" w:hAnsiTheme="minorHAnsi"/>
        </w:rPr>
        <w:t>14 juli 2021</w:t>
      </w:r>
      <w:bookmarkStart w:id="0" w:name="_GoBack"/>
      <w:bookmarkEnd w:id="0"/>
    </w:p>
    <w:p w14:paraId="4952161D" w14:textId="77777777" w:rsidR="00DE6262" w:rsidRDefault="00DE6262" w:rsidP="00F02789">
      <w:pPr>
        <w:spacing w:line="259" w:lineRule="auto"/>
        <w:rPr>
          <w:rFonts w:asciiTheme="minorHAnsi" w:hAnsiTheme="minorHAnsi"/>
        </w:rPr>
      </w:pPr>
    </w:p>
    <w:p w14:paraId="520615EA" w14:textId="77777777" w:rsidR="00F02789" w:rsidRPr="00F02789" w:rsidRDefault="00F02789" w:rsidP="00F02789">
      <w:pPr>
        <w:spacing w:line="259" w:lineRule="auto"/>
        <w:rPr>
          <w:rFonts w:asciiTheme="minorHAnsi" w:hAnsiTheme="minorHAnsi"/>
        </w:rPr>
      </w:pPr>
      <w:r w:rsidRPr="00F02789">
        <w:rPr>
          <w:rFonts w:asciiTheme="minorHAnsi" w:hAnsiTheme="minorHAnsi"/>
        </w:rPr>
        <w:t xml:space="preserve">Beste </w:t>
      </w:r>
      <w:r w:rsidR="00FF7473">
        <w:rPr>
          <w:rFonts w:asciiTheme="minorHAnsi" w:hAnsiTheme="minorHAnsi"/>
        </w:rPr>
        <w:t>c</w:t>
      </w:r>
      <w:r w:rsidRPr="00F02789">
        <w:rPr>
          <w:rFonts w:asciiTheme="minorHAnsi" w:hAnsiTheme="minorHAnsi"/>
        </w:rPr>
        <w:t>ollega’s</w:t>
      </w:r>
    </w:p>
    <w:p w14:paraId="4E8382A1" w14:textId="77777777" w:rsidR="00FF7473" w:rsidRDefault="00FF7473" w:rsidP="00F02789">
      <w:pPr>
        <w:spacing w:line="259" w:lineRule="auto"/>
        <w:rPr>
          <w:rFonts w:asciiTheme="minorHAnsi" w:hAnsiTheme="minorHAnsi"/>
        </w:rPr>
      </w:pPr>
    </w:p>
    <w:p w14:paraId="2637456A" w14:textId="5FEA815B" w:rsidR="00FF7473" w:rsidRDefault="00FF7473" w:rsidP="00F02789">
      <w:pPr>
        <w:spacing w:line="259" w:lineRule="auto"/>
        <w:rPr>
          <w:rFonts w:asciiTheme="minorHAnsi" w:hAnsiTheme="minorHAnsi"/>
        </w:rPr>
      </w:pPr>
      <w:r>
        <w:rPr>
          <w:rFonts w:asciiTheme="minorHAnsi" w:hAnsiTheme="minorHAnsi"/>
        </w:rPr>
        <w:t>Langs deze weg stel ik jullie op de hoogte van de laatste ontwikkelingen met betrekking tot de lokale Persoonsgerichte Aanpak (PGA)</w:t>
      </w:r>
      <w:r w:rsidR="00E5432E">
        <w:rPr>
          <w:rFonts w:asciiTheme="minorHAnsi" w:hAnsiTheme="minorHAnsi"/>
        </w:rPr>
        <w:t xml:space="preserve"> zorg en veiligheid</w:t>
      </w:r>
      <w:r>
        <w:rPr>
          <w:rFonts w:asciiTheme="minorHAnsi" w:hAnsiTheme="minorHAnsi"/>
        </w:rPr>
        <w:t>.</w:t>
      </w:r>
    </w:p>
    <w:p w14:paraId="316EAEB4" w14:textId="77777777" w:rsidR="00FF7473" w:rsidRDefault="00FF7473" w:rsidP="00F02789">
      <w:pPr>
        <w:spacing w:line="259" w:lineRule="auto"/>
        <w:rPr>
          <w:rFonts w:asciiTheme="minorHAnsi" w:hAnsiTheme="minorHAnsi"/>
        </w:rPr>
      </w:pPr>
    </w:p>
    <w:p w14:paraId="7E30F5E5" w14:textId="217B9CCE" w:rsidR="007817B8" w:rsidRDefault="00F02789" w:rsidP="00F02789">
      <w:pPr>
        <w:spacing w:line="259" w:lineRule="auto"/>
        <w:rPr>
          <w:rFonts w:asciiTheme="minorHAnsi" w:hAnsiTheme="minorHAnsi"/>
        </w:rPr>
      </w:pPr>
      <w:r w:rsidRPr="00F02789">
        <w:rPr>
          <w:rFonts w:asciiTheme="minorHAnsi" w:hAnsiTheme="minorHAnsi"/>
        </w:rPr>
        <w:t xml:space="preserve">Zoals </w:t>
      </w:r>
      <w:r w:rsidR="00FF7473">
        <w:rPr>
          <w:rFonts w:asciiTheme="minorHAnsi" w:hAnsiTheme="minorHAnsi"/>
        </w:rPr>
        <w:t>aangekondigd in het bericht van de VAR d.d. 14 december 2020 heeft het Privacy Platform Eenheid Rotterdam (PPER) op verzoek van de politie de afgelopen maanden onderzoek gedaan naar de mogelijkheden voor een lokale PGA</w:t>
      </w:r>
      <w:r w:rsidR="00E5432E">
        <w:rPr>
          <w:rFonts w:asciiTheme="minorHAnsi" w:hAnsiTheme="minorHAnsi"/>
        </w:rPr>
        <w:t xml:space="preserve"> op het snijvlak tussen zorg en veiligheid</w:t>
      </w:r>
      <w:r w:rsidR="00FF7473">
        <w:rPr>
          <w:rFonts w:asciiTheme="minorHAnsi" w:hAnsiTheme="minorHAnsi"/>
        </w:rPr>
        <w:t xml:space="preserve">. </w:t>
      </w:r>
    </w:p>
    <w:p w14:paraId="37564F79" w14:textId="53CA11E9" w:rsidR="00FF7473" w:rsidRDefault="00FF7473" w:rsidP="00F02789">
      <w:pPr>
        <w:spacing w:line="259" w:lineRule="auto"/>
        <w:rPr>
          <w:rFonts w:asciiTheme="minorHAnsi" w:hAnsiTheme="minorHAnsi"/>
        </w:rPr>
      </w:pPr>
      <w:r>
        <w:rPr>
          <w:rFonts w:asciiTheme="minorHAnsi" w:hAnsiTheme="minorHAnsi"/>
        </w:rPr>
        <w:t xml:space="preserve">We stelden ons daarbij de vraag of we voor een lokale PGA </w:t>
      </w:r>
      <w:r w:rsidR="00E5432E">
        <w:rPr>
          <w:rFonts w:asciiTheme="minorHAnsi" w:hAnsiTheme="minorHAnsi"/>
        </w:rPr>
        <w:t xml:space="preserve">zorg en veiligheid </w:t>
      </w:r>
      <w:r w:rsidR="007817B8">
        <w:rPr>
          <w:rFonts w:asciiTheme="minorHAnsi" w:hAnsiTheme="minorHAnsi"/>
        </w:rPr>
        <w:t xml:space="preserve">zouden </w:t>
      </w:r>
      <w:r>
        <w:rPr>
          <w:rFonts w:asciiTheme="minorHAnsi" w:hAnsiTheme="minorHAnsi"/>
        </w:rPr>
        <w:t xml:space="preserve">moeten toewerken naar </w:t>
      </w:r>
      <w:r w:rsidR="007817B8">
        <w:rPr>
          <w:rFonts w:asciiTheme="minorHAnsi" w:hAnsiTheme="minorHAnsi"/>
        </w:rPr>
        <w:t>éé</w:t>
      </w:r>
      <w:r>
        <w:rPr>
          <w:rFonts w:asciiTheme="minorHAnsi" w:hAnsiTheme="minorHAnsi"/>
        </w:rPr>
        <w:t>n regional</w:t>
      </w:r>
      <w:r w:rsidR="002D009F">
        <w:rPr>
          <w:rFonts w:asciiTheme="minorHAnsi" w:hAnsiTheme="minorHAnsi"/>
        </w:rPr>
        <w:t>e werkwijze met bijbehorend</w:t>
      </w:r>
      <w:r>
        <w:rPr>
          <w:rFonts w:asciiTheme="minorHAnsi" w:hAnsiTheme="minorHAnsi"/>
        </w:rPr>
        <w:t xml:space="preserve"> convenant, of dat we beter voort </w:t>
      </w:r>
      <w:r w:rsidR="004C131D">
        <w:rPr>
          <w:rFonts w:asciiTheme="minorHAnsi" w:hAnsiTheme="minorHAnsi"/>
        </w:rPr>
        <w:t xml:space="preserve">zouden </w:t>
      </w:r>
      <w:r>
        <w:rPr>
          <w:rFonts w:asciiTheme="minorHAnsi" w:hAnsiTheme="minorHAnsi"/>
        </w:rPr>
        <w:t xml:space="preserve">kunnen bouwen op </w:t>
      </w:r>
      <w:r w:rsidR="00BC74F2">
        <w:rPr>
          <w:rFonts w:asciiTheme="minorHAnsi" w:hAnsiTheme="minorHAnsi"/>
        </w:rPr>
        <w:t xml:space="preserve">eventueel </w:t>
      </w:r>
      <w:r>
        <w:rPr>
          <w:rFonts w:asciiTheme="minorHAnsi" w:hAnsiTheme="minorHAnsi"/>
        </w:rPr>
        <w:t xml:space="preserve">bestaande lokale samenwerkingsafspraken. </w:t>
      </w:r>
      <w:r w:rsidR="007817B8">
        <w:rPr>
          <w:rFonts w:asciiTheme="minorHAnsi" w:hAnsiTheme="minorHAnsi"/>
        </w:rPr>
        <w:t>Hiertoe voerden d</w:t>
      </w:r>
      <w:r>
        <w:rPr>
          <w:rFonts w:asciiTheme="minorHAnsi" w:hAnsiTheme="minorHAnsi"/>
        </w:rPr>
        <w:t>e PGA experts van de politie gesprekken met de gemeenten in hun basisteams.</w:t>
      </w:r>
      <w:r w:rsidR="004C131D">
        <w:rPr>
          <w:rFonts w:asciiTheme="minorHAnsi" w:hAnsiTheme="minorHAnsi"/>
        </w:rPr>
        <w:t xml:space="preserve"> Het PPER onderzocht </w:t>
      </w:r>
      <w:r w:rsidR="00B81D36">
        <w:rPr>
          <w:rFonts w:asciiTheme="minorHAnsi" w:hAnsiTheme="minorHAnsi"/>
        </w:rPr>
        <w:t xml:space="preserve">ook </w:t>
      </w:r>
      <w:r w:rsidR="004C131D">
        <w:rPr>
          <w:rFonts w:asciiTheme="minorHAnsi" w:hAnsiTheme="minorHAnsi"/>
        </w:rPr>
        <w:t>initiatieven elders in het land met betrekking tot de lokale PGA</w:t>
      </w:r>
      <w:r w:rsidR="006B439D">
        <w:rPr>
          <w:rFonts w:asciiTheme="minorHAnsi" w:hAnsiTheme="minorHAnsi"/>
        </w:rPr>
        <w:t xml:space="preserve"> en dook in de nieuwe landelijke wet- en regelgeving.</w:t>
      </w:r>
      <w:r w:rsidR="002A0F92">
        <w:rPr>
          <w:rFonts w:asciiTheme="minorHAnsi" w:hAnsiTheme="minorHAnsi"/>
        </w:rPr>
        <w:t xml:space="preserve"> Hieronder </w:t>
      </w:r>
      <w:r w:rsidR="00BC74F2">
        <w:rPr>
          <w:rFonts w:asciiTheme="minorHAnsi" w:hAnsiTheme="minorHAnsi"/>
        </w:rPr>
        <w:t xml:space="preserve">worden deze </w:t>
      </w:r>
      <w:r w:rsidR="00D321B0">
        <w:rPr>
          <w:rFonts w:asciiTheme="minorHAnsi" w:hAnsiTheme="minorHAnsi"/>
        </w:rPr>
        <w:t>punten</w:t>
      </w:r>
      <w:r w:rsidR="00BC74F2">
        <w:rPr>
          <w:rFonts w:asciiTheme="minorHAnsi" w:hAnsiTheme="minorHAnsi"/>
        </w:rPr>
        <w:t xml:space="preserve"> toegelicht.</w:t>
      </w:r>
    </w:p>
    <w:p w14:paraId="0533A369" w14:textId="77777777" w:rsidR="002A0F92" w:rsidRDefault="002A0F92" w:rsidP="002A0F92">
      <w:pPr>
        <w:spacing w:line="259" w:lineRule="auto"/>
        <w:rPr>
          <w:rFonts w:asciiTheme="minorHAnsi" w:hAnsiTheme="minorHAnsi"/>
        </w:rPr>
      </w:pPr>
    </w:p>
    <w:p w14:paraId="2910AD71" w14:textId="6AFFC41D" w:rsidR="00E836A9" w:rsidRPr="00E836A9" w:rsidRDefault="00E836A9" w:rsidP="002A0F92">
      <w:pPr>
        <w:spacing w:line="259" w:lineRule="auto"/>
        <w:rPr>
          <w:rFonts w:asciiTheme="minorHAnsi" w:hAnsiTheme="minorHAnsi"/>
          <w:b/>
          <w:bCs/>
        </w:rPr>
      </w:pPr>
      <w:r w:rsidRPr="00E836A9">
        <w:rPr>
          <w:rFonts w:asciiTheme="minorHAnsi" w:hAnsiTheme="minorHAnsi"/>
          <w:b/>
          <w:bCs/>
        </w:rPr>
        <w:t>Huidige stand van zaken lokale PGA</w:t>
      </w:r>
      <w:r w:rsidR="00E5432E">
        <w:rPr>
          <w:rFonts w:asciiTheme="minorHAnsi" w:hAnsiTheme="minorHAnsi"/>
          <w:b/>
          <w:bCs/>
        </w:rPr>
        <w:t xml:space="preserve"> zorg en veiligheid</w:t>
      </w:r>
    </w:p>
    <w:p w14:paraId="7FDA87A9" w14:textId="00EA63B1" w:rsidR="003734F1" w:rsidRDefault="00F02789" w:rsidP="002A0F92">
      <w:pPr>
        <w:spacing w:line="259" w:lineRule="auto"/>
        <w:rPr>
          <w:rFonts w:asciiTheme="minorHAnsi" w:hAnsiTheme="minorHAnsi"/>
        </w:rPr>
      </w:pPr>
      <w:r w:rsidRPr="00F02789">
        <w:rPr>
          <w:rFonts w:asciiTheme="minorHAnsi" w:hAnsiTheme="minorHAnsi"/>
        </w:rPr>
        <w:t xml:space="preserve">In de meeste gemeenten is </w:t>
      </w:r>
      <w:r w:rsidR="00204DD6" w:rsidRPr="00204DD6">
        <w:rPr>
          <w:rFonts w:asciiTheme="minorHAnsi" w:hAnsiTheme="minorHAnsi"/>
        </w:rPr>
        <w:t xml:space="preserve">(nog) </w:t>
      </w:r>
      <w:r w:rsidRPr="00F02789">
        <w:rPr>
          <w:rFonts w:asciiTheme="minorHAnsi" w:hAnsiTheme="minorHAnsi"/>
        </w:rPr>
        <w:t xml:space="preserve">niet voorzien in regelingen of convenanten om </w:t>
      </w:r>
      <w:r w:rsidR="00204DD6" w:rsidRPr="00204DD6">
        <w:rPr>
          <w:rFonts w:asciiTheme="minorHAnsi" w:hAnsiTheme="minorHAnsi"/>
        </w:rPr>
        <w:t xml:space="preserve">een lokale </w:t>
      </w:r>
      <w:r w:rsidRPr="00F02789">
        <w:rPr>
          <w:rFonts w:asciiTheme="minorHAnsi" w:hAnsiTheme="minorHAnsi"/>
        </w:rPr>
        <w:t xml:space="preserve">PGA </w:t>
      </w:r>
      <w:r w:rsidR="00E5432E">
        <w:rPr>
          <w:rFonts w:asciiTheme="minorHAnsi" w:hAnsiTheme="minorHAnsi"/>
        </w:rPr>
        <w:t xml:space="preserve">zorg en veiligheid </w:t>
      </w:r>
      <w:r w:rsidRPr="00F02789">
        <w:rPr>
          <w:rFonts w:asciiTheme="minorHAnsi" w:hAnsiTheme="minorHAnsi"/>
        </w:rPr>
        <w:t>conform de privacy</w:t>
      </w:r>
      <w:r w:rsidR="00BC74F2">
        <w:rPr>
          <w:rFonts w:asciiTheme="minorHAnsi" w:hAnsiTheme="minorHAnsi"/>
        </w:rPr>
        <w:t xml:space="preserve"> wet- en </w:t>
      </w:r>
      <w:r w:rsidRPr="00F02789">
        <w:rPr>
          <w:rFonts w:asciiTheme="minorHAnsi" w:hAnsiTheme="minorHAnsi"/>
        </w:rPr>
        <w:t>regelgeving mogelijk te maken</w:t>
      </w:r>
      <w:r w:rsidR="00204DD6" w:rsidRPr="00204DD6">
        <w:rPr>
          <w:rFonts w:asciiTheme="minorHAnsi" w:hAnsiTheme="minorHAnsi"/>
        </w:rPr>
        <w:t xml:space="preserve">. </w:t>
      </w:r>
      <w:r w:rsidRPr="00F02789">
        <w:rPr>
          <w:rFonts w:asciiTheme="minorHAnsi" w:hAnsiTheme="minorHAnsi"/>
        </w:rPr>
        <w:t>In sommige gemeenten zijn wel voor specifieke doelgroep</w:t>
      </w:r>
      <w:r w:rsidR="00204DD6" w:rsidRPr="00204DD6">
        <w:rPr>
          <w:rFonts w:asciiTheme="minorHAnsi" w:hAnsiTheme="minorHAnsi"/>
        </w:rPr>
        <w:t>en</w:t>
      </w:r>
      <w:r w:rsidRPr="00F02789">
        <w:rPr>
          <w:rFonts w:asciiTheme="minorHAnsi" w:hAnsiTheme="minorHAnsi"/>
        </w:rPr>
        <w:t xml:space="preserve"> </w:t>
      </w:r>
      <w:r w:rsidR="002D009F">
        <w:rPr>
          <w:rFonts w:asciiTheme="minorHAnsi" w:hAnsiTheme="minorHAnsi"/>
        </w:rPr>
        <w:t>werkwijzen en</w:t>
      </w:r>
      <w:r w:rsidRPr="00F02789">
        <w:rPr>
          <w:rFonts w:asciiTheme="minorHAnsi" w:hAnsiTheme="minorHAnsi"/>
        </w:rPr>
        <w:t xml:space="preserve"> convenanten </w:t>
      </w:r>
      <w:r w:rsidR="00E836A9">
        <w:rPr>
          <w:rFonts w:asciiTheme="minorHAnsi" w:hAnsiTheme="minorHAnsi"/>
        </w:rPr>
        <w:t xml:space="preserve">opgesteld </w:t>
      </w:r>
      <w:r w:rsidRPr="00F02789">
        <w:rPr>
          <w:rFonts w:asciiTheme="minorHAnsi" w:hAnsiTheme="minorHAnsi"/>
        </w:rPr>
        <w:t xml:space="preserve">die </w:t>
      </w:r>
      <w:r w:rsidR="00204DD6" w:rsidRPr="00204DD6">
        <w:rPr>
          <w:rFonts w:asciiTheme="minorHAnsi" w:hAnsiTheme="minorHAnsi"/>
        </w:rPr>
        <w:t xml:space="preserve">een </w:t>
      </w:r>
      <w:r w:rsidR="003734F1">
        <w:rPr>
          <w:rFonts w:asciiTheme="minorHAnsi" w:hAnsiTheme="minorHAnsi"/>
        </w:rPr>
        <w:t xml:space="preserve">duidelijk </w:t>
      </w:r>
      <w:r w:rsidR="00E836A9">
        <w:rPr>
          <w:rFonts w:asciiTheme="minorHAnsi" w:hAnsiTheme="minorHAnsi"/>
        </w:rPr>
        <w:t xml:space="preserve">afgebakende </w:t>
      </w:r>
      <w:r w:rsidR="00BB4036">
        <w:rPr>
          <w:rFonts w:asciiTheme="minorHAnsi" w:hAnsiTheme="minorHAnsi"/>
        </w:rPr>
        <w:t xml:space="preserve">aanpak </w:t>
      </w:r>
      <w:r w:rsidRPr="00F02789">
        <w:rPr>
          <w:rFonts w:asciiTheme="minorHAnsi" w:hAnsiTheme="minorHAnsi"/>
        </w:rPr>
        <w:t>mogelijk maken</w:t>
      </w:r>
      <w:r w:rsidR="00204DD6" w:rsidRPr="00204DD6">
        <w:rPr>
          <w:rFonts w:asciiTheme="minorHAnsi" w:hAnsiTheme="minorHAnsi"/>
        </w:rPr>
        <w:t xml:space="preserve">. </w:t>
      </w:r>
      <w:r w:rsidRPr="00F02789">
        <w:rPr>
          <w:rFonts w:asciiTheme="minorHAnsi" w:hAnsiTheme="minorHAnsi"/>
        </w:rPr>
        <w:t>Sommige gemeenten hebb</w:t>
      </w:r>
      <w:r w:rsidR="003734F1">
        <w:rPr>
          <w:rFonts w:asciiTheme="minorHAnsi" w:hAnsiTheme="minorHAnsi"/>
        </w:rPr>
        <w:t>en inmiddels</w:t>
      </w:r>
      <w:r w:rsidRPr="00F02789">
        <w:rPr>
          <w:rFonts w:asciiTheme="minorHAnsi" w:hAnsiTheme="minorHAnsi"/>
        </w:rPr>
        <w:t xml:space="preserve"> het initiatief genomen om een regeling en werkwijze op te </w:t>
      </w:r>
      <w:r w:rsidR="00BC74F2">
        <w:rPr>
          <w:rFonts w:asciiTheme="minorHAnsi" w:hAnsiTheme="minorHAnsi"/>
        </w:rPr>
        <w:t>stellen</w:t>
      </w:r>
      <w:r w:rsidRPr="00F02789">
        <w:rPr>
          <w:rFonts w:asciiTheme="minorHAnsi" w:hAnsiTheme="minorHAnsi"/>
        </w:rPr>
        <w:t xml:space="preserve"> </w:t>
      </w:r>
      <w:r w:rsidR="00BB4036">
        <w:rPr>
          <w:rFonts w:asciiTheme="minorHAnsi" w:hAnsiTheme="minorHAnsi"/>
        </w:rPr>
        <w:t xml:space="preserve">ten behoeve van een </w:t>
      </w:r>
      <w:r w:rsidR="00204DD6">
        <w:rPr>
          <w:rFonts w:asciiTheme="minorHAnsi" w:hAnsiTheme="minorHAnsi"/>
        </w:rPr>
        <w:t xml:space="preserve">lokale </w:t>
      </w:r>
      <w:r w:rsidRPr="00F02789">
        <w:rPr>
          <w:rFonts w:asciiTheme="minorHAnsi" w:hAnsiTheme="minorHAnsi"/>
        </w:rPr>
        <w:t>PGA</w:t>
      </w:r>
      <w:r w:rsidR="00204DD6">
        <w:rPr>
          <w:rFonts w:asciiTheme="minorHAnsi" w:hAnsiTheme="minorHAnsi"/>
        </w:rPr>
        <w:t>.</w:t>
      </w:r>
      <w:r w:rsidR="003734F1">
        <w:rPr>
          <w:rFonts w:asciiTheme="minorHAnsi" w:hAnsiTheme="minorHAnsi"/>
        </w:rPr>
        <w:t xml:space="preserve"> </w:t>
      </w:r>
      <w:r w:rsidR="00BB4036">
        <w:rPr>
          <w:rFonts w:asciiTheme="minorHAnsi" w:hAnsiTheme="minorHAnsi"/>
        </w:rPr>
        <w:t>Zover wij het zicht hebben</w:t>
      </w:r>
      <w:r w:rsidR="00BC74F2">
        <w:rPr>
          <w:rFonts w:asciiTheme="minorHAnsi" w:hAnsiTheme="minorHAnsi"/>
        </w:rPr>
        <w:t xml:space="preserve"> </w:t>
      </w:r>
      <w:r w:rsidR="003734F1">
        <w:rPr>
          <w:rFonts w:asciiTheme="minorHAnsi" w:hAnsiTheme="minorHAnsi"/>
        </w:rPr>
        <w:t xml:space="preserve">zijn </w:t>
      </w:r>
      <w:r w:rsidR="00BB4036">
        <w:rPr>
          <w:rFonts w:asciiTheme="minorHAnsi" w:hAnsiTheme="minorHAnsi"/>
        </w:rPr>
        <w:t xml:space="preserve">deze gemeenten </w:t>
      </w:r>
      <w:r w:rsidR="003734F1">
        <w:rPr>
          <w:rFonts w:asciiTheme="minorHAnsi" w:hAnsiTheme="minorHAnsi"/>
        </w:rPr>
        <w:t>direct of indirect betrokken bij de ontwikkelingen binnen het PPER zodat dubbel werk zoveel mogelijk wordt voorkomen.</w:t>
      </w:r>
      <w:r w:rsidR="00755D25">
        <w:rPr>
          <w:rFonts w:asciiTheme="minorHAnsi" w:hAnsiTheme="minorHAnsi"/>
        </w:rPr>
        <w:t xml:space="preserve"> </w:t>
      </w:r>
    </w:p>
    <w:p w14:paraId="7D9366C3" w14:textId="77777777" w:rsidR="003734F1" w:rsidRDefault="003734F1" w:rsidP="002A0F92">
      <w:pPr>
        <w:spacing w:line="259" w:lineRule="auto"/>
        <w:rPr>
          <w:rFonts w:asciiTheme="minorHAnsi" w:hAnsiTheme="minorHAnsi"/>
        </w:rPr>
      </w:pPr>
    </w:p>
    <w:p w14:paraId="1ADA3729" w14:textId="77777777" w:rsidR="003734F1" w:rsidRPr="003734F1" w:rsidRDefault="003734F1" w:rsidP="002A0F92">
      <w:pPr>
        <w:spacing w:line="259" w:lineRule="auto"/>
        <w:rPr>
          <w:rFonts w:asciiTheme="minorHAnsi" w:hAnsiTheme="minorHAnsi"/>
          <w:b/>
          <w:bCs/>
        </w:rPr>
      </w:pPr>
      <w:r w:rsidRPr="003734F1">
        <w:rPr>
          <w:rFonts w:asciiTheme="minorHAnsi" w:hAnsiTheme="minorHAnsi"/>
          <w:b/>
          <w:bCs/>
        </w:rPr>
        <w:t>PGA binnen de Zorg- en Veiligheidshuizen</w:t>
      </w:r>
    </w:p>
    <w:p w14:paraId="4082DE29" w14:textId="2A0412DA" w:rsidR="00204DD6" w:rsidRDefault="0076668E" w:rsidP="003734F1">
      <w:pPr>
        <w:spacing w:line="259" w:lineRule="auto"/>
        <w:rPr>
          <w:rFonts w:asciiTheme="minorHAnsi" w:hAnsiTheme="minorHAnsi"/>
        </w:rPr>
      </w:pPr>
      <w:r w:rsidRPr="0076668E">
        <w:rPr>
          <w:rFonts w:asciiTheme="minorHAnsi" w:hAnsiTheme="minorHAnsi"/>
        </w:rPr>
        <w:t xml:space="preserve">In Zuid </w:t>
      </w:r>
      <w:r w:rsidR="009E320F">
        <w:rPr>
          <w:rFonts w:asciiTheme="minorHAnsi" w:hAnsiTheme="minorHAnsi"/>
        </w:rPr>
        <w:t xml:space="preserve">- </w:t>
      </w:r>
      <w:r w:rsidRPr="0076668E">
        <w:rPr>
          <w:rFonts w:asciiTheme="minorHAnsi" w:hAnsiTheme="minorHAnsi"/>
        </w:rPr>
        <w:t>Holland Zuid</w:t>
      </w:r>
      <w:r w:rsidR="009E320F">
        <w:rPr>
          <w:rFonts w:asciiTheme="minorHAnsi" w:hAnsiTheme="minorHAnsi"/>
        </w:rPr>
        <w:t xml:space="preserve"> (ZHZ) </w:t>
      </w:r>
      <w:r w:rsidRPr="0076668E">
        <w:rPr>
          <w:rFonts w:asciiTheme="minorHAnsi" w:hAnsiTheme="minorHAnsi"/>
        </w:rPr>
        <w:t>is de complexe PGA aanpak belegd bij het Z</w:t>
      </w:r>
      <w:r w:rsidR="009E320F">
        <w:rPr>
          <w:rFonts w:asciiTheme="minorHAnsi" w:hAnsiTheme="minorHAnsi"/>
        </w:rPr>
        <w:t>org- en Veiligheidshuis (ZVH)</w:t>
      </w:r>
      <w:r w:rsidR="00C46365">
        <w:rPr>
          <w:rFonts w:asciiTheme="minorHAnsi" w:hAnsiTheme="minorHAnsi"/>
        </w:rPr>
        <w:t xml:space="preserve"> ZHZ</w:t>
      </w:r>
      <w:r w:rsidR="009E320F">
        <w:rPr>
          <w:rFonts w:asciiTheme="minorHAnsi" w:hAnsiTheme="minorHAnsi"/>
        </w:rPr>
        <w:t xml:space="preserve">. </w:t>
      </w:r>
      <w:proofErr w:type="spellStart"/>
      <w:r w:rsidRPr="0076668E">
        <w:rPr>
          <w:rFonts w:asciiTheme="minorHAnsi" w:hAnsiTheme="minorHAnsi"/>
        </w:rPr>
        <w:t>Afschaling</w:t>
      </w:r>
      <w:proofErr w:type="spellEnd"/>
      <w:r w:rsidRPr="0076668E">
        <w:rPr>
          <w:rFonts w:asciiTheme="minorHAnsi" w:hAnsiTheme="minorHAnsi"/>
        </w:rPr>
        <w:t xml:space="preserve"> </w:t>
      </w:r>
      <w:r w:rsidR="009E320F">
        <w:rPr>
          <w:rFonts w:asciiTheme="minorHAnsi" w:hAnsiTheme="minorHAnsi"/>
        </w:rPr>
        <w:t xml:space="preserve">van casuïstiek </w:t>
      </w:r>
      <w:r w:rsidRPr="0076668E">
        <w:rPr>
          <w:rFonts w:asciiTheme="minorHAnsi" w:hAnsiTheme="minorHAnsi"/>
        </w:rPr>
        <w:t xml:space="preserve">naar de </w:t>
      </w:r>
      <w:r w:rsidR="009E320F">
        <w:rPr>
          <w:rFonts w:asciiTheme="minorHAnsi" w:hAnsiTheme="minorHAnsi"/>
        </w:rPr>
        <w:t xml:space="preserve">tien </w:t>
      </w:r>
      <w:r w:rsidRPr="0076668E">
        <w:rPr>
          <w:rFonts w:asciiTheme="minorHAnsi" w:hAnsiTheme="minorHAnsi"/>
        </w:rPr>
        <w:t xml:space="preserve">gemeenten </w:t>
      </w:r>
      <w:r w:rsidR="009E320F">
        <w:rPr>
          <w:rFonts w:asciiTheme="minorHAnsi" w:hAnsiTheme="minorHAnsi"/>
        </w:rPr>
        <w:t xml:space="preserve">in ZHZ </w:t>
      </w:r>
      <w:r w:rsidRPr="0076668E">
        <w:rPr>
          <w:rFonts w:asciiTheme="minorHAnsi" w:hAnsiTheme="minorHAnsi"/>
        </w:rPr>
        <w:t xml:space="preserve">gebeurt in afstemming met het lokale domein. Voorstel aan de gemeenten </w:t>
      </w:r>
      <w:r w:rsidR="009E320F">
        <w:rPr>
          <w:rFonts w:asciiTheme="minorHAnsi" w:hAnsiTheme="minorHAnsi"/>
        </w:rPr>
        <w:t xml:space="preserve">in ZHZ </w:t>
      </w:r>
      <w:r w:rsidRPr="0076668E">
        <w:rPr>
          <w:rFonts w:asciiTheme="minorHAnsi" w:hAnsiTheme="minorHAnsi"/>
        </w:rPr>
        <w:t>is om deze werkwijze te handhaven.</w:t>
      </w:r>
      <w:r>
        <w:rPr>
          <w:rFonts w:asciiTheme="minorHAnsi" w:hAnsiTheme="minorHAnsi"/>
        </w:rPr>
        <w:t xml:space="preserve"> </w:t>
      </w:r>
      <w:r w:rsidR="00B37BF5">
        <w:rPr>
          <w:rFonts w:asciiTheme="minorHAnsi" w:hAnsiTheme="minorHAnsi"/>
        </w:rPr>
        <w:t xml:space="preserve">Als dit voorstel wordt aangenomen zullen de </w:t>
      </w:r>
      <w:r w:rsidR="003734F1">
        <w:rPr>
          <w:rFonts w:asciiTheme="minorHAnsi" w:hAnsiTheme="minorHAnsi"/>
        </w:rPr>
        <w:t xml:space="preserve">gemeenten </w:t>
      </w:r>
      <w:r w:rsidR="00BC74F2">
        <w:rPr>
          <w:rFonts w:asciiTheme="minorHAnsi" w:hAnsiTheme="minorHAnsi"/>
        </w:rPr>
        <w:t>in Z</w:t>
      </w:r>
      <w:r w:rsidR="009E320F">
        <w:rPr>
          <w:rFonts w:asciiTheme="minorHAnsi" w:hAnsiTheme="minorHAnsi"/>
        </w:rPr>
        <w:t>HZ</w:t>
      </w:r>
      <w:r w:rsidR="00BC74F2">
        <w:rPr>
          <w:rFonts w:asciiTheme="minorHAnsi" w:hAnsiTheme="minorHAnsi"/>
        </w:rPr>
        <w:t xml:space="preserve"> </w:t>
      </w:r>
      <w:r w:rsidR="00084325" w:rsidRPr="002A0F92">
        <w:rPr>
          <w:rFonts w:asciiTheme="minorHAnsi" w:hAnsiTheme="minorHAnsi"/>
        </w:rPr>
        <w:t xml:space="preserve">niet </w:t>
      </w:r>
      <w:r w:rsidR="003734F1">
        <w:rPr>
          <w:rFonts w:asciiTheme="minorHAnsi" w:hAnsiTheme="minorHAnsi"/>
        </w:rPr>
        <w:t xml:space="preserve">nader </w:t>
      </w:r>
      <w:r w:rsidR="00084325" w:rsidRPr="002A0F92">
        <w:rPr>
          <w:rFonts w:asciiTheme="minorHAnsi" w:hAnsiTheme="minorHAnsi"/>
        </w:rPr>
        <w:t xml:space="preserve">investeren in een lokale PGA. Het ZVH Rotterdam – Rijnmond </w:t>
      </w:r>
      <w:r w:rsidR="009E320F">
        <w:rPr>
          <w:rFonts w:asciiTheme="minorHAnsi" w:hAnsiTheme="minorHAnsi"/>
        </w:rPr>
        <w:t xml:space="preserve">(RR) </w:t>
      </w:r>
      <w:r w:rsidR="002A0F92" w:rsidRPr="002A0F92">
        <w:rPr>
          <w:rFonts w:asciiTheme="minorHAnsi" w:hAnsiTheme="minorHAnsi"/>
        </w:rPr>
        <w:t xml:space="preserve">zou </w:t>
      </w:r>
      <w:r w:rsidR="00084325" w:rsidRPr="002A0F92">
        <w:rPr>
          <w:rFonts w:asciiTheme="minorHAnsi" w:hAnsiTheme="minorHAnsi"/>
        </w:rPr>
        <w:t xml:space="preserve">de minder complexe casuïstiek </w:t>
      </w:r>
      <w:r w:rsidR="002A0F92" w:rsidRPr="002A0F92">
        <w:rPr>
          <w:rFonts w:asciiTheme="minorHAnsi" w:hAnsiTheme="minorHAnsi"/>
        </w:rPr>
        <w:t xml:space="preserve">graag afschalen </w:t>
      </w:r>
      <w:r w:rsidR="00084325" w:rsidRPr="002A0F92">
        <w:rPr>
          <w:rFonts w:asciiTheme="minorHAnsi" w:hAnsiTheme="minorHAnsi"/>
        </w:rPr>
        <w:t>naar de gemeenten</w:t>
      </w:r>
      <w:r w:rsidR="002A0F92" w:rsidRPr="002A0F92">
        <w:rPr>
          <w:rFonts w:asciiTheme="minorHAnsi" w:hAnsiTheme="minorHAnsi"/>
        </w:rPr>
        <w:t xml:space="preserve"> als daar een goede lokale infrastructuur voor is</w:t>
      </w:r>
      <w:r w:rsidR="00084325" w:rsidRPr="002A0F92">
        <w:rPr>
          <w:rFonts w:asciiTheme="minorHAnsi" w:hAnsiTheme="minorHAnsi"/>
        </w:rPr>
        <w:t xml:space="preserve">. </w:t>
      </w:r>
      <w:r w:rsidR="00335D15">
        <w:rPr>
          <w:rFonts w:asciiTheme="minorHAnsi" w:hAnsiTheme="minorHAnsi"/>
        </w:rPr>
        <w:t xml:space="preserve">Ook veel gemeenten in RR staan hier positief tegenover. Een duidelijke afbakening van ZVH en lokale casuïstiek en een heldere op- en </w:t>
      </w:r>
      <w:proofErr w:type="spellStart"/>
      <w:r w:rsidR="00335D15">
        <w:rPr>
          <w:rFonts w:asciiTheme="minorHAnsi" w:hAnsiTheme="minorHAnsi"/>
        </w:rPr>
        <w:t>afschalingsprocedure</w:t>
      </w:r>
      <w:proofErr w:type="spellEnd"/>
      <w:r w:rsidR="00335D15">
        <w:rPr>
          <w:rFonts w:asciiTheme="minorHAnsi" w:hAnsiTheme="minorHAnsi"/>
        </w:rPr>
        <w:t xml:space="preserve"> zijn daarbij van belang. </w:t>
      </w:r>
      <w:r w:rsidR="003734F1">
        <w:rPr>
          <w:rFonts w:asciiTheme="minorHAnsi" w:hAnsiTheme="minorHAnsi"/>
        </w:rPr>
        <w:t xml:space="preserve">Verkennende gesprekken over hoe dit op termijn in praktijk te organiseren zijn </w:t>
      </w:r>
      <w:r w:rsidR="008D7E80">
        <w:rPr>
          <w:rFonts w:asciiTheme="minorHAnsi" w:hAnsiTheme="minorHAnsi"/>
        </w:rPr>
        <w:t>inmiddels</w:t>
      </w:r>
      <w:r w:rsidR="003734F1">
        <w:rPr>
          <w:rFonts w:asciiTheme="minorHAnsi" w:hAnsiTheme="minorHAnsi"/>
        </w:rPr>
        <w:t xml:space="preserve"> gestart.</w:t>
      </w:r>
      <w:r w:rsidR="00335D15">
        <w:rPr>
          <w:rFonts w:asciiTheme="minorHAnsi" w:hAnsiTheme="minorHAnsi"/>
        </w:rPr>
        <w:t xml:space="preserve"> </w:t>
      </w:r>
      <w:r w:rsidR="008D7E80">
        <w:rPr>
          <w:rFonts w:asciiTheme="minorHAnsi" w:hAnsiTheme="minorHAnsi"/>
        </w:rPr>
        <w:t>Wanneer dit tot concrete voorstellen komt</w:t>
      </w:r>
      <w:r w:rsidR="00284990">
        <w:rPr>
          <w:rFonts w:asciiTheme="minorHAnsi" w:hAnsiTheme="minorHAnsi"/>
        </w:rPr>
        <w:t xml:space="preserve"> </w:t>
      </w:r>
      <w:r w:rsidR="008D7E80">
        <w:rPr>
          <w:rFonts w:asciiTheme="minorHAnsi" w:hAnsiTheme="minorHAnsi"/>
        </w:rPr>
        <w:t>zullen wij de gemeenten hierbij betrekken.</w:t>
      </w:r>
    </w:p>
    <w:p w14:paraId="7791A28F" w14:textId="77777777" w:rsidR="003734F1" w:rsidRDefault="003734F1" w:rsidP="003734F1">
      <w:pPr>
        <w:spacing w:line="259" w:lineRule="auto"/>
        <w:rPr>
          <w:rFonts w:asciiTheme="minorHAnsi" w:hAnsiTheme="minorHAnsi"/>
        </w:rPr>
      </w:pPr>
    </w:p>
    <w:p w14:paraId="291635B9" w14:textId="77777777" w:rsidR="00335D15" w:rsidRPr="00335D15" w:rsidRDefault="00335D15" w:rsidP="003734F1">
      <w:pPr>
        <w:spacing w:line="259" w:lineRule="auto"/>
        <w:rPr>
          <w:rFonts w:asciiTheme="minorHAnsi" w:hAnsiTheme="minorHAnsi"/>
          <w:b/>
          <w:bCs/>
        </w:rPr>
      </w:pPr>
      <w:r w:rsidRPr="00335D15">
        <w:rPr>
          <w:rFonts w:asciiTheme="minorHAnsi" w:hAnsiTheme="minorHAnsi"/>
          <w:b/>
          <w:bCs/>
        </w:rPr>
        <w:t>Landelijke wet- en regelgeving</w:t>
      </w:r>
    </w:p>
    <w:p w14:paraId="5417B1BA" w14:textId="47A97001" w:rsidR="00335D15" w:rsidRPr="00335D15" w:rsidRDefault="00335D15" w:rsidP="00335D15">
      <w:pPr>
        <w:spacing w:line="259" w:lineRule="auto"/>
        <w:rPr>
          <w:rFonts w:asciiTheme="minorHAnsi" w:hAnsiTheme="minorHAnsi"/>
        </w:rPr>
      </w:pPr>
      <w:r w:rsidRPr="00335D15">
        <w:rPr>
          <w:rFonts w:asciiTheme="minorHAnsi" w:hAnsiTheme="minorHAnsi"/>
        </w:rPr>
        <w:t>Er is gekeken naar de helaas moeizame voortgang in</w:t>
      </w:r>
      <w:r w:rsidR="00E5432E">
        <w:rPr>
          <w:rFonts w:asciiTheme="minorHAnsi" w:hAnsiTheme="minorHAnsi"/>
        </w:rPr>
        <w:t xml:space="preserve"> de</w:t>
      </w:r>
      <w:r w:rsidRPr="00335D15">
        <w:rPr>
          <w:rFonts w:asciiTheme="minorHAnsi" w:hAnsiTheme="minorHAnsi"/>
        </w:rPr>
        <w:t xml:space="preserve"> landelijke </w:t>
      </w:r>
      <w:r>
        <w:rPr>
          <w:rFonts w:asciiTheme="minorHAnsi" w:hAnsiTheme="minorHAnsi"/>
        </w:rPr>
        <w:t xml:space="preserve">wet- en </w:t>
      </w:r>
      <w:r w:rsidRPr="00335D15">
        <w:rPr>
          <w:rFonts w:asciiTheme="minorHAnsi" w:hAnsiTheme="minorHAnsi"/>
        </w:rPr>
        <w:t>regelgeving zoals de Wet Gegevensverwerking Samenwerkingsverbanden en de Wet Aanpak Sociaal Domein. Deze bieden vooralsnog geen oplossing voor gegevensuitwisseling binnen een lokale PGA</w:t>
      </w:r>
      <w:r w:rsidR="00E5432E">
        <w:rPr>
          <w:rFonts w:asciiTheme="minorHAnsi" w:hAnsiTheme="minorHAnsi"/>
        </w:rPr>
        <w:t xml:space="preserve"> zorg en veiligheid</w:t>
      </w:r>
      <w:r w:rsidRPr="00335D15">
        <w:rPr>
          <w:rFonts w:asciiTheme="minorHAnsi" w:hAnsiTheme="minorHAnsi"/>
        </w:rPr>
        <w:t>, zeker niet op korte termijn.</w:t>
      </w:r>
    </w:p>
    <w:p w14:paraId="2C0A1D44" w14:textId="77777777" w:rsidR="00335D15" w:rsidRDefault="00335D15" w:rsidP="003734F1">
      <w:pPr>
        <w:spacing w:line="259" w:lineRule="auto"/>
        <w:rPr>
          <w:rFonts w:asciiTheme="minorHAnsi" w:hAnsiTheme="minorHAnsi"/>
        </w:rPr>
      </w:pPr>
    </w:p>
    <w:p w14:paraId="1B117460" w14:textId="74E748A3" w:rsidR="003734F1" w:rsidRPr="003734F1" w:rsidRDefault="00755D25" w:rsidP="003734F1">
      <w:pPr>
        <w:spacing w:line="259" w:lineRule="auto"/>
        <w:rPr>
          <w:rFonts w:asciiTheme="minorHAnsi" w:hAnsiTheme="minorHAnsi"/>
          <w:b/>
          <w:bCs/>
        </w:rPr>
      </w:pPr>
      <w:r>
        <w:rPr>
          <w:rFonts w:asciiTheme="minorHAnsi" w:hAnsiTheme="minorHAnsi"/>
          <w:b/>
          <w:bCs/>
        </w:rPr>
        <w:t>Naar é</w:t>
      </w:r>
      <w:r w:rsidR="003734F1">
        <w:rPr>
          <w:rFonts w:asciiTheme="minorHAnsi" w:hAnsiTheme="minorHAnsi"/>
          <w:b/>
          <w:bCs/>
        </w:rPr>
        <w:t>é</w:t>
      </w:r>
      <w:r w:rsidR="003734F1" w:rsidRPr="003734F1">
        <w:rPr>
          <w:rFonts w:asciiTheme="minorHAnsi" w:hAnsiTheme="minorHAnsi"/>
          <w:b/>
          <w:bCs/>
        </w:rPr>
        <w:t>n regionaal convenant lokale PGA</w:t>
      </w:r>
      <w:r w:rsidR="00E5432E">
        <w:rPr>
          <w:rFonts w:asciiTheme="minorHAnsi" w:hAnsiTheme="minorHAnsi"/>
          <w:b/>
          <w:bCs/>
        </w:rPr>
        <w:t xml:space="preserve"> zorg en veiligheid</w:t>
      </w:r>
    </w:p>
    <w:p w14:paraId="07AA42F9" w14:textId="5E03D34F" w:rsidR="008628AB" w:rsidRDefault="008628AB" w:rsidP="003734F1">
      <w:pPr>
        <w:spacing w:line="259" w:lineRule="auto"/>
        <w:rPr>
          <w:rFonts w:asciiTheme="minorHAnsi" w:hAnsiTheme="minorHAnsi"/>
        </w:rPr>
      </w:pPr>
      <w:r>
        <w:rPr>
          <w:rFonts w:asciiTheme="minorHAnsi" w:hAnsiTheme="minorHAnsi"/>
        </w:rPr>
        <w:t>Voor de gemeenten die van de kant zouden willen met een lokale PGA</w:t>
      </w:r>
      <w:r w:rsidR="00E5432E">
        <w:rPr>
          <w:rFonts w:asciiTheme="minorHAnsi" w:hAnsiTheme="minorHAnsi"/>
        </w:rPr>
        <w:t xml:space="preserve"> zorg en veiligheid</w:t>
      </w:r>
      <w:r w:rsidR="00A8108D">
        <w:rPr>
          <w:rFonts w:asciiTheme="minorHAnsi" w:hAnsiTheme="minorHAnsi"/>
        </w:rPr>
        <w:t xml:space="preserve"> </w:t>
      </w:r>
      <w:r>
        <w:rPr>
          <w:rFonts w:asciiTheme="minorHAnsi" w:hAnsiTheme="minorHAnsi"/>
        </w:rPr>
        <w:t>is het opstellen van één regional</w:t>
      </w:r>
      <w:r w:rsidR="002D009F">
        <w:rPr>
          <w:rFonts w:asciiTheme="minorHAnsi" w:hAnsiTheme="minorHAnsi"/>
        </w:rPr>
        <w:t>e werkwijze met een bijbehorend</w:t>
      </w:r>
      <w:r>
        <w:rPr>
          <w:rFonts w:asciiTheme="minorHAnsi" w:hAnsiTheme="minorHAnsi"/>
        </w:rPr>
        <w:t xml:space="preserve"> convenant dat dit mogelijk maakt </w:t>
      </w:r>
      <w:r w:rsidR="00BC4F8D">
        <w:rPr>
          <w:rFonts w:asciiTheme="minorHAnsi" w:hAnsiTheme="minorHAnsi"/>
        </w:rPr>
        <w:t>o.i.</w:t>
      </w:r>
      <w:r w:rsidR="00335D15">
        <w:rPr>
          <w:rFonts w:asciiTheme="minorHAnsi" w:hAnsiTheme="minorHAnsi"/>
        </w:rPr>
        <w:t xml:space="preserve"> </w:t>
      </w:r>
      <w:r>
        <w:rPr>
          <w:rFonts w:asciiTheme="minorHAnsi" w:hAnsiTheme="minorHAnsi"/>
        </w:rPr>
        <w:t>van meerwaarde. Zeker voor een regionaal functionerende organisatie als de politie</w:t>
      </w:r>
      <w:r w:rsidR="00BC4F8D">
        <w:rPr>
          <w:rFonts w:asciiTheme="minorHAnsi" w:hAnsiTheme="minorHAnsi"/>
        </w:rPr>
        <w:t xml:space="preserve">, maar ook </w:t>
      </w:r>
      <w:r w:rsidR="008D7E80">
        <w:rPr>
          <w:rFonts w:asciiTheme="minorHAnsi" w:hAnsiTheme="minorHAnsi"/>
        </w:rPr>
        <w:t xml:space="preserve">voor </w:t>
      </w:r>
      <w:r w:rsidR="00BC4F8D">
        <w:rPr>
          <w:rFonts w:asciiTheme="minorHAnsi" w:hAnsiTheme="minorHAnsi"/>
        </w:rPr>
        <w:lastRenderedPageBreak/>
        <w:t>zorgpartners die in meerdere gemeenten actief zijn</w:t>
      </w:r>
      <w:r w:rsidR="00E5432E">
        <w:rPr>
          <w:rFonts w:asciiTheme="minorHAnsi" w:hAnsiTheme="minorHAnsi"/>
        </w:rPr>
        <w:t>, het Openbaar Ministerie</w:t>
      </w:r>
      <w:r w:rsidR="00B13D06">
        <w:rPr>
          <w:rStyle w:val="Voetnootmarkering"/>
          <w:rFonts w:asciiTheme="minorHAnsi" w:hAnsiTheme="minorHAnsi"/>
        </w:rPr>
        <w:footnoteReference w:id="1"/>
      </w:r>
      <w:r w:rsidR="00E5432E">
        <w:rPr>
          <w:rFonts w:asciiTheme="minorHAnsi" w:hAnsiTheme="minorHAnsi"/>
        </w:rPr>
        <w:t xml:space="preserve"> en de Reclassering</w:t>
      </w:r>
      <w:r w:rsidR="00031E1B">
        <w:rPr>
          <w:rFonts w:asciiTheme="minorHAnsi" w:hAnsiTheme="minorHAnsi"/>
        </w:rPr>
        <w:t xml:space="preserve"> </w:t>
      </w:r>
      <w:r>
        <w:rPr>
          <w:rFonts w:asciiTheme="minorHAnsi" w:hAnsiTheme="minorHAnsi"/>
        </w:rPr>
        <w:t>is het van belang dat zij op een eenduidige manier kunnen participeren in een PGA die in al</w:t>
      </w:r>
      <w:r w:rsidR="009E320F">
        <w:rPr>
          <w:rFonts w:asciiTheme="minorHAnsi" w:hAnsiTheme="minorHAnsi"/>
        </w:rPr>
        <w:t xml:space="preserve">le </w:t>
      </w:r>
      <w:r>
        <w:rPr>
          <w:rFonts w:asciiTheme="minorHAnsi" w:hAnsiTheme="minorHAnsi"/>
        </w:rPr>
        <w:t xml:space="preserve">gemeenten op </w:t>
      </w:r>
      <w:r w:rsidR="008D7E80">
        <w:rPr>
          <w:rFonts w:asciiTheme="minorHAnsi" w:hAnsiTheme="minorHAnsi"/>
        </w:rPr>
        <w:t>hetzelfde</w:t>
      </w:r>
      <w:r>
        <w:rPr>
          <w:rFonts w:asciiTheme="minorHAnsi" w:hAnsiTheme="minorHAnsi"/>
        </w:rPr>
        <w:t xml:space="preserve"> </w:t>
      </w:r>
      <w:r w:rsidR="00BC4F8D">
        <w:rPr>
          <w:rFonts w:asciiTheme="minorHAnsi" w:hAnsiTheme="minorHAnsi"/>
        </w:rPr>
        <w:t>kader is gestoeld</w:t>
      </w:r>
      <w:r w:rsidR="00B13D06">
        <w:rPr>
          <w:rFonts w:asciiTheme="minorHAnsi" w:hAnsiTheme="minorHAnsi"/>
        </w:rPr>
        <w:t>.</w:t>
      </w:r>
    </w:p>
    <w:p w14:paraId="29D7F17F" w14:textId="77777777" w:rsidR="008628AB" w:rsidRDefault="008628AB" w:rsidP="003734F1">
      <w:pPr>
        <w:spacing w:line="259" w:lineRule="auto"/>
        <w:rPr>
          <w:rFonts w:asciiTheme="minorHAnsi" w:hAnsiTheme="minorHAnsi"/>
        </w:rPr>
      </w:pPr>
    </w:p>
    <w:p w14:paraId="5C5860F6" w14:textId="1C3CA55B" w:rsidR="008628AB" w:rsidRDefault="008628AB" w:rsidP="003734F1">
      <w:pPr>
        <w:spacing w:line="259" w:lineRule="auto"/>
        <w:rPr>
          <w:rFonts w:asciiTheme="minorHAnsi" w:hAnsiTheme="minorHAnsi"/>
        </w:rPr>
      </w:pPr>
      <w:r>
        <w:rPr>
          <w:rFonts w:asciiTheme="minorHAnsi" w:hAnsiTheme="minorHAnsi"/>
        </w:rPr>
        <w:t>Geïnspireerd op het privacyreglement lokale PGA van de eenheid Midden Nederland</w:t>
      </w:r>
      <w:r w:rsidR="00335D15">
        <w:rPr>
          <w:rFonts w:asciiTheme="minorHAnsi" w:hAnsiTheme="minorHAnsi"/>
        </w:rPr>
        <w:t>,</w:t>
      </w:r>
      <w:r>
        <w:rPr>
          <w:rFonts w:asciiTheme="minorHAnsi" w:hAnsiTheme="minorHAnsi"/>
        </w:rPr>
        <w:t xml:space="preserve"> heeft de gemeente Rotterdam het initiatief genomen om een vergelijkba</w:t>
      </w:r>
      <w:r w:rsidR="00E5432E">
        <w:rPr>
          <w:rFonts w:asciiTheme="minorHAnsi" w:hAnsiTheme="minorHAnsi"/>
        </w:rPr>
        <w:t>re werkwijze met een daaruit voortvloeiend</w:t>
      </w:r>
      <w:r>
        <w:rPr>
          <w:rFonts w:asciiTheme="minorHAnsi" w:hAnsiTheme="minorHAnsi"/>
        </w:rPr>
        <w:t xml:space="preserve"> convenant op te stellen. Hiertoe hebben de afdelingen Veiligheid en Maatschappelijk</w:t>
      </w:r>
      <w:r w:rsidR="00450B36">
        <w:rPr>
          <w:rFonts w:asciiTheme="minorHAnsi" w:hAnsiTheme="minorHAnsi"/>
        </w:rPr>
        <w:t>e</w:t>
      </w:r>
      <w:r>
        <w:rPr>
          <w:rFonts w:asciiTheme="minorHAnsi" w:hAnsiTheme="minorHAnsi"/>
        </w:rPr>
        <w:t xml:space="preserve"> Ondersteuning de krachten gebundeld. Het PPER volgt deze ontwikkeling met </w:t>
      </w:r>
      <w:r w:rsidR="00335D15">
        <w:rPr>
          <w:rFonts w:asciiTheme="minorHAnsi" w:hAnsiTheme="minorHAnsi"/>
        </w:rPr>
        <w:t xml:space="preserve">grote </w:t>
      </w:r>
      <w:r>
        <w:rPr>
          <w:rFonts w:asciiTheme="minorHAnsi" w:hAnsiTheme="minorHAnsi"/>
        </w:rPr>
        <w:t>interesse</w:t>
      </w:r>
      <w:r w:rsidR="00335D15">
        <w:rPr>
          <w:rFonts w:asciiTheme="minorHAnsi" w:hAnsiTheme="minorHAnsi"/>
        </w:rPr>
        <w:t>.</w:t>
      </w:r>
    </w:p>
    <w:p w14:paraId="458CB6AD" w14:textId="77777777" w:rsidR="00BC4F8D" w:rsidRDefault="00BC4F8D" w:rsidP="003734F1">
      <w:pPr>
        <w:spacing w:line="259" w:lineRule="auto"/>
        <w:rPr>
          <w:rFonts w:asciiTheme="minorHAnsi" w:hAnsiTheme="minorHAnsi"/>
        </w:rPr>
      </w:pPr>
    </w:p>
    <w:p w14:paraId="4248E79C" w14:textId="6FE2A380" w:rsidR="00335D15" w:rsidRDefault="008628AB" w:rsidP="003734F1">
      <w:pPr>
        <w:spacing w:line="259" w:lineRule="auto"/>
        <w:rPr>
          <w:rFonts w:asciiTheme="minorHAnsi" w:hAnsiTheme="minorHAnsi"/>
        </w:rPr>
      </w:pPr>
      <w:r>
        <w:rPr>
          <w:rFonts w:asciiTheme="minorHAnsi" w:hAnsiTheme="minorHAnsi"/>
        </w:rPr>
        <w:t xml:space="preserve">De gemeente Rotterdam heeft aangeboden om </w:t>
      </w:r>
      <w:r w:rsidR="00E5432E">
        <w:rPr>
          <w:rFonts w:asciiTheme="minorHAnsi" w:hAnsiTheme="minorHAnsi"/>
        </w:rPr>
        <w:t xml:space="preserve">het concept van de werkwijze en het </w:t>
      </w:r>
      <w:r>
        <w:rPr>
          <w:rFonts w:asciiTheme="minorHAnsi" w:hAnsiTheme="minorHAnsi"/>
        </w:rPr>
        <w:t xml:space="preserve">convenant </w:t>
      </w:r>
      <w:r w:rsidR="002D009F">
        <w:rPr>
          <w:rFonts w:asciiTheme="minorHAnsi" w:hAnsiTheme="minorHAnsi"/>
        </w:rPr>
        <w:t xml:space="preserve">waarin de samenwerkingsafspraken hun beslag krijgen, </w:t>
      </w:r>
      <w:r>
        <w:rPr>
          <w:rFonts w:asciiTheme="minorHAnsi" w:hAnsiTheme="minorHAnsi"/>
        </w:rPr>
        <w:t>op termijn</w:t>
      </w:r>
      <w:r w:rsidR="002D009F">
        <w:rPr>
          <w:rFonts w:asciiTheme="minorHAnsi" w:hAnsiTheme="minorHAnsi"/>
        </w:rPr>
        <w:t xml:space="preserve"> </w:t>
      </w:r>
      <w:r>
        <w:rPr>
          <w:rFonts w:asciiTheme="minorHAnsi" w:hAnsiTheme="minorHAnsi"/>
        </w:rPr>
        <w:t xml:space="preserve">te delen met de </w:t>
      </w:r>
      <w:r w:rsidR="00335D15">
        <w:rPr>
          <w:rFonts w:asciiTheme="minorHAnsi" w:hAnsiTheme="minorHAnsi"/>
        </w:rPr>
        <w:t xml:space="preserve">andere </w:t>
      </w:r>
      <w:r>
        <w:rPr>
          <w:rFonts w:asciiTheme="minorHAnsi" w:hAnsiTheme="minorHAnsi"/>
        </w:rPr>
        <w:t xml:space="preserve">gemeenten in de eenheid. </w:t>
      </w:r>
      <w:r w:rsidR="00D321B0">
        <w:rPr>
          <w:rFonts w:asciiTheme="minorHAnsi" w:hAnsiTheme="minorHAnsi"/>
        </w:rPr>
        <w:t xml:space="preserve">Dit zal naar verwachting </w:t>
      </w:r>
      <w:r w:rsidR="002D009F">
        <w:rPr>
          <w:rFonts w:asciiTheme="minorHAnsi" w:hAnsiTheme="minorHAnsi"/>
        </w:rPr>
        <w:t xml:space="preserve">in oktober zijn. </w:t>
      </w:r>
      <w:r>
        <w:rPr>
          <w:rFonts w:asciiTheme="minorHAnsi" w:hAnsiTheme="minorHAnsi"/>
        </w:rPr>
        <w:t xml:space="preserve">Gemeenten worden </w:t>
      </w:r>
      <w:r w:rsidR="00335D15">
        <w:rPr>
          <w:rFonts w:asciiTheme="minorHAnsi" w:hAnsiTheme="minorHAnsi"/>
        </w:rPr>
        <w:t xml:space="preserve">dan </w:t>
      </w:r>
      <w:r>
        <w:rPr>
          <w:rFonts w:asciiTheme="minorHAnsi" w:hAnsiTheme="minorHAnsi"/>
        </w:rPr>
        <w:t xml:space="preserve">uitgenodigd om </w:t>
      </w:r>
      <w:r w:rsidR="00BC74F2">
        <w:rPr>
          <w:rFonts w:asciiTheme="minorHAnsi" w:hAnsiTheme="minorHAnsi"/>
        </w:rPr>
        <w:t xml:space="preserve">kritisch </w:t>
      </w:r>
      <w:r>
        <w:rPr>
          <w:rFonts w:asciiTheme="minorHAnsi" w:hAnsiTheme="minorHAnsi"/>
        </w:rPr>
        <w:t xml:space="preserve">mee te lezen en feedback te geven op </w:t>
      </w:r>
      <w:r w:rsidR="00E5432E">
        <w:rPr>
          <w:rFonts w:asciiTheme="minorHAnsi" w:hAnsiTheme="minorHAnsi"/>
        </w:rPr>
        <w:t>de stukken</w:t>
      </w:r>
      <w:r>
        <w:rPr>
          <w:rFonts w:asciiTheme="minorHAnsi" w:hAnsiTheme="minorHAnsi"/>
        </w:rPr>
        <w:t>.</w:t>
      </w:r>
      <w:r w:rsidR="00450B36">
        <w:rPr>
          <w:rFonts w:asciiTheme="minorHAnsi" w:hAnsiTheme="minorHAnsi"/>
        </w:rPr>
        <w:t xml:space="preserve"> Mocht je interesse hebben om nu al actief betrokken te </w:t>
      </w:r>
      <w:r w:rsidR="007B26AA">
        <w:rPr>
          <w:rFonts w:asciiTheme="minorHAnsi" w:hAnsiTheme="minorHAnsi"/>
        </w:rPr>
        <w:t xml:space="preserve">raken </w:t>
      </w:r>
      <w:r w:rsidR="00450B36">
        <w:rPr>
          <w:rFonts w:asciiTheme="minorHAnsi" w:hAnsiTheme="minorHAnsi"/>
        </w:rPr>
        <w:t xml:space="preserve">bij de </w:t>
      </w:r>
      <w:r w:rsidR="00E5432E">
        <w:rPr>
          <w:rFonts w:asciiTheme="minorHAnsi" w:hAnsiTheme="minorHAnsi"/>
        </w:rPr>
        <w:t>ontwikkeling e</w:t>
      </w:r>
      <w:r w:rsidR="007B26AA">
        <w:rPr>
          <w:rFonts w:asciiTheme="minorHAnsi" w:hAnsiTheme="minorHAnsi"/>
        </w:rPr>
        <w:t xml:space="preserve">n de totstandkoming van </w:t>
      </w:r>
      <w:r w:rsidR="00E5432E">
        <w:rPr>
          <w:rFonts w:asciiTheme="minorHAnsi" w:hAnsiTheme="minorHAnsi"/>
        </w:rPr>
        <w:t>een lokale PGA zorg en veiligheid,</w:t>
      </w:r>
      <w:r w:rsidR="00450B36">
        <w:rPr>
          <w:rFonts w:asciiTheme="minorHAnsi" w:hAnsiTheme="minorHAnsi"/>
        </w:rPr>
        <w:t xml:space="preserve"> laat mij dat dan weten.</w:t>
      </w:r>
    </w:p>
    <w:p w14:paraId="01EA2092" w14:textId="465EC7B3" w:rsidR="00335D15" w:rsidRDefault="00E5432E" w:rsidP="003734F1">
      <w:pPr>
        <w:spacing w:line="259" w:lineRule="auto"/>
        <w:rPr>
          <w:rFonts w:asciiTheme="minorHAnsi" w:hAnsiTheme="minorHAnsi"/>
        </w:rPr>
      </w:pPr>
      <w:r>
        <w:rPr>
          <w:rFonts w:asciiTheme="minorHAnsi" w:hAnsiTheme="minorHAnsi"/>
        </w:rPr>
        <w:t xml:space="preserve">De </w:t>
      </w:r>
      <w:r w:rsidR="00335D15">
        <w:rPr>
          <w:rFonts w:asciiTheme="minorHAnsi" w:hAnsiTheme="minorHAnsi"/>
        </w:rPr>
        <w:t xml:space="preserve">definitieve </w:t>
      </w:r>
      <w:r>
        <w:rPr>
          <w:rFonts w:asciiTheme="minorHAnsi" w:hAnsiTheme="minorHAnsi"/>
        </w:rPr>
        <w:t xml:space="preserve">stukken </w:t>
      </w:r>
      <w:r w:rsidR="008628AB">
        <w:rPr>
          <w:rFonts w:asciiTheme="minorHAnsi" w:hAnsiTheme="minorHAnsi"/>
        </w:rPr>
        <w:t>z</w:t>
      </w:r>
      <w:r>
        <w:rPr>
          <w:rFonts w:asciiTheme="minorHAnsi" w:hAnsiTheme="minorHAnsi"/>
        </w:rPr>
        <w:t>u</w:t>
      </w:r>
      <w:r w:rsidR="008628AB">
        <w:rPr>
          <w:rFonts w:asciiTheme="minorHAnsi" w:hAnsiTheme="minorHAnsi"/>
        </w:rPr>
        <w:t>l</w:t>
      </w:r>
      <w:r>
        <w:rPr>
          <w:rFonts w:asciiTheme="minorHAnsi" w:hAnsiTheme="minorHAnsi"/>
        </w:rPr>
        <w:t>len</w:t>
      </w:r>
      <w:r w:rsidR="00335D15">
        <w:rPr>
          <w:rFonts w:asciiTheme="minorHAnsi" w:hAnsiTheme="minorHAnsi"/>
        </w:rPr>
        <w:t xml:space="preserve"> na oplevering</w:t>
      </w:r>
      <w:r w:rsidR="008628AB">
        <w:rPr>
          <w:rFonts w:asciiTheme="minorHAnsi" w:hAnsiTheme="minorHAnsi"/>
        </w:rPr>
        <w:t xml:space="preserve"> beschikbaar worden gesteld voor de </w:t>
      </w:r>
      <w:r w:rsidR="00335D15">
        <w:rPr>
          <w:rFonts w:asciiTheme="minorHAnsi" w:hAnsiTheme="minorHAnsi"/>
        </w:rPr>
        <w:t xml:space="preserve">gehele </w:t>
      </w:r>
      <w:r w:rsidR="008628AB">
        <w:rPr>
          <w:rFonts w:asciiTheme="minorHAnsi" w:hAnsiTheme="minorHAnsi"/>
        </w:rPr>
        <w:t>eenheid.</w:t>
      </w:r>
    </w:p>
    <w:p w14:paraId="0DF02CCD" w14:textId="7383E2FC" w:rsidR="008628AB" w:rsidRDefault="00335D15" w:rsidP="003734F1">
      <w:pPr>
        <w:spacing w:line="259" w:lineRule="auto"/>
        <w:rPr>
          <w:rFonts w:asciiTheme="minorHAnsi" w:hAnsiTheme="minorHAnsi"/>
        </w:rPr>
      </w:pPr>
      <w:r>
        <w:rPr>
          <w:rFonts w:asciiTheme="minorHAnsi" w:hAnsiTheme="minorHAnsi"/>
        </w:rPr>
        <w:t xml:space="preserve">Dit stelt gemeenten die dit willen in staat om binnen de kaders van de wetgeving een lokale PGA </w:t>
      </w:r>
      <w:r w:rsidR="00E5432E">
        <w:rPr>
          <w:rFonts w:asciiTheme="minorHAnsi" w:hAnsiTheme="minorHAnsi"/>
        </w:rPr>
        <w:t xml:space="preserve">zorg en veiligheid </w:t>
      </w:r>
      <w:r>
        <w:rPr>
          <w:rFonts w:asciiTheme="minorHAnsi" w:hAnsiTheme="minorHAnsi"/>
        </w:rPr>
        <w:t>te ontwikkelen</w:t>
      </w:r>
      <w:r w:rsidR="00BC74F2">
        <w:rPr>
          <w:rFonts w:asciiTheme="minorHAnsi" w:hAnsiTheme="minorHAnsi"/>
        </w:rPr>
        <w:t xml:space="preserve"> die voor de regionaal functionerende partners bovendien eenduidigheid creëert.</w:t>
      </w:r>
    </w:p>
    <w:p w14:paraId="51F36AF2" w14:textId="77777777" w:rsidR="00BC4F8D" w:rsidRDefault="00BC4F8D" w:rsidP="003734F1">
      <w:pPr>
        <w:spacing w:line="259" w:lineRule="auto"/>
        <w:rPr>
          <w:rFonts w:asciiTheme="minorHAnsi" w:hAnsiTheme="minorHAnsi"/>
        </w:rPr>
      </w:pPr>
    </w:p>
    <w:p w14:paraId="025AB8C9" w14:textId="0A9CCA4A" w:rsidR="00402741" w:rsidRDefault="00402741" w:rsidP="003734F1">
      <w:pPr>
        <w:spacing w:line="259" w:lineRule="auto"/>
        <w:rPr>
          <w:rFonts w:asciiTheme="minorHAnsi" w:hAnsiTheme="minorHAnsi"/>
        </w:rPr>
      </w:pPr>
      <w:r>
        <w:rPr>
          <w:rFonts w:asciiTheme="minorHAnsi" w:hAnsiTheme="minorHAnsi"/>
        </w:rPr>
        <w:t>Ik hoop jullie voor nu voldoende geïnformeerd te hebben. Mochten er nog vragen</w:t>
      </w:r>
      <w:r w:rsidR="00450B36">
        <w:rPr>
          <w:rFonts w:asciiTheme="minorHAnsi" w:hAnsiTheme="minorHAnsi"/>
        </w:rPr>
        <w:t xml:space="preserve"> of suggesties zijn</w:t>
      </w:r>
      <w:r w:rsidR="002D009F">
        <w:rPr>
          <w:rFonts w:asciiTheme="minorHAnsi" w:hAnsiTheme="minorHAnsi"/>
        </w:rPr>
        <w:t xml:space="preserve"> over dit proces</w:t>
      </w:r>
      <w:r w:rsidR="007B26AA">
        <w:rPr>
          <w:rFonts w:asciiTheme="minorHAnsi" w:hAnsiTheme="minorHAnsi"/>
        </w:rPr>
        <w:t xml:space="preserve">, </w:t>
      </w:r>
      <w:r>
        <w:rPr>
          <w:rFonts w:asciiTheme="minorHAnsi" w:hAnsiTheme="minorHAnsi"/>
        </w:rPr>
        <w:t xml:space="preserve">neem dan gerust contact met mij op. </w:t>
      </w:r>
      <w:r w:rsidR="002703D9">
        <w:rPr>
          <w:rFonts w:asciiTheme="minorHAnsi" w:hAnsiTheme="minorHAnsi"/>
        </w:rPr>
        <w:t xml:space="preserve">Voor vragen die betrekking hebben op de inhoud kun je contact opnemen met Marieke de Leeuw, projectleider </w:t>
      </w:r>
      <w:r w:rsidR="002D009F">
        <w:rPr>
          <w:rFonts w:asciiTheme="minorHAnsi" w:hAnsiTheme="minorHAnsi"/>
        </w:rPr>
        <w:t xml:space="preserve">lokale </w:t>
      </w:r>
      <w:r w:rsidR="002703D9">
        <w:rPr>
          <w:rFonts w:asciiTheme="minorHAnsi" w:hAnsiTheme="minorHAnsi"/>
        </w:rPr>
        <w:t>PGA zorg en veiligheid bij de gemeente Rotterdam: ms.deleeuw</w:t>
      </w:r>
      <w:r w:rsidR="002D009F">
        <w:rPr>
          <w:rFonts w:asciiTheme="minorHAnsi" w:hAnsiTheme="minorHAnsi"/>
        </w:rPr>
        <w:t>@rotterdam.nl.</w:t>
      </w:r>
    </w:p>
    <w:p w14:paraId="6D6F9596" w14:textId="77777777" w:rsidR="00450B36" w:rsidRDefault="00450B36" w:rsidP="003734F1">
      <w:pPr>
        <w:spacing w:line="259" w:lineRule="auto"/>
        <w:rPr>
          <w:rFonts w:asciiTheme="minorHAnsi" w:hAnsiTheme="minorHAnsi"/>
        </w:rPr>
      </w:pPr>
    </w:p>
    <w:p w14:paraId="6CCA9FE4" w14:textId="77777777" w:rsidR="00402741" w:rsidRDefault="007B26AA" w:rsidP="003734F1">
      <w:pPr>
        <w:spacing w:line="259" w:lineRule="auto"/>
        <w:rPr>
          <w:rFonts w:asciiTheme="minorHAnsi" w:hAnsiTheme="minorHAnsi"/>
        </w:rPr>
      </w:pPr>
      <w:r>
        <w:rPr>
          <w:rFonts w:asciiTheme="minorHAnsi" w:hAnsiTheme="minorHAnsi"/>
        </w:rPr>
        <w:t>Met v</w:t>
      </w:r>
      <w:r w:rsidR="00402741">
        <w:rPr>
          <w:rFonts w:asciiTheme="minorHAnsi" w:hAnsiTheme="minorHAnsi"/>
        </w:rPr>
        <w:t>riendelijke groet,</w:t>
      </w:r>
    </w:p>
    <w:p w14:paraId="3464DD19" w14:textId="77777777" w:rsidR="00402741" w:rsidRDefault="00402741" w:rsidP="003734F1">
      <w:pPr>
        <w:spacing w:line="259" w:lineRule="auto"/>
        <w:rPr>
          <w:rFonts w:asciiTheme="minorHAnsi" w:hAnsiTheme="minorHAnsi"/>
        </w:rPr>
      </w:pPr>
      <w:r>
        <w:rPr>
          <w:rFonts w:asciiTheme="minorHAnsi" w:hAnsiTheme="minorHAnsi"/>
        </w:rPr>
        <w:t>Annemieke Wierstra</w:t>
      </w:r>
    </w:p>
    <w:p w14:paraId="1C82D7E2" w14:textId="77777777" w:rsidR="00402741" w:rsidRDefault="00402741" w:rsidP="003734F1">
      <w:pPr>
        <w:spacing w:line="259" w:lineRule="auto"/>
        <w:rPr>
          <w:rFonts w:asciiTheme="minorHAnsi" w:hAnsiTheme="minorHAnsi"/>
        </w:rPr>
      </w:pPr>
      <w:r>
        <w:rPr>
          <w:rFonts w:asciiTheme="minorHAnsi" w:hAnsiTheme="minorHAnsi"/>
        </w:rPr>
        <w:t>Secretaris Privacy Platform Eenheid Rotterdam</w:t>
      </w:r>
    </w:p>
    <w:p w14:paraId="62A0BDBC" w14:textId="77777777" w:rsidR="00D458EF" w:rsidRPr="00F02789" w:rsidRDefault="00402741" w:rsidP="006706F5">
      <w:pPr>
        <w:spacing w:line="259" w:lineRule="auto"/>
        <w:rPr>
          <w:rFonts w:asciiTheme="minorHAnsi" w:hAnsiTheme="minorHAnsi"/>
        </w:rPr>
      </w:pPr>
      <w:r>
        <w:rPr>
          <w:rFonts w:asciiTheme="minorHAnsi" w:hAnsiTheme="minorHAnsi"/>
        </w:rPr>
        <w:t>T 06 103 850 78</w:t>
      </w:r>
    </w:p>
    <w:sectPr w:rsidR="00D458EF" w:rsidRPr="00F0278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BD433" w14:textId="77777777" w:rsidR="00B63F29" w:rsidRDefault="00B63F29" w:rsidP="00C34BA8">
      <w:pPr>
        <w:spacing w:line="240" w:lineRule="auto"/>
      </w:pPr>
      <w:r>
        <w:separator/>
      </w:r>
    </w:p>
  </w:endnote>
  <w:endnote w:type="continuationSeparator" w:id="0">
    <w:p w14:paraId="656D9F70" w14:textId="77777777" w:rsidR="00B63F29" w:rsidRDefault="00B63F29" w:rsidP="00C34B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lder">
    <w:charset w:val="00"/>
    <w:family w:val="auto"/>
    <w:pitch w:val="variable"/>
    <w:sig w:usb0="00000007" w:usb1="00000001" w:usb2="00000000" w:usb3="00000000" w:csb0="00000093" w:csb1="00000000"/>
    <w:embedRegular r:id="rId1" w:subsetted="1" w:fontKey="{2361D0F2-6994-46BD-91B2-9CA2BEE95F2A}"/>
  </w:font>
  <w:font w:name="Calibri">
    <w:panose1 w:val="020F0502020204030204"/>
    <w:charset w:val="00"/>
    <w:family w:val="swiss"/>
    <w:pitch w:val="variable"/>
    <w:sig w:usb0="E0002AFF" w:usb1="C000247B" w:usb2="00000009" w:usb3="00000000" w:csb0="000001FF" w:csb1="00000000"/>
    <w:embedRegular r:id="rId2" w:fontKey="{7C9C27CC-977C-428B-9962-29259189F502}"/>
    <w:embedBold r:id="rId3" w:fontKey="{77A99209-D790-4867-BB1D-5D7A0F38286A}"/>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6B968" w14:textId="77777777" w:rsidR="00B63F29" w:rsidRDefault="00B63F29" w:rsidP="00C34BA8">
      <w:pPr>
        <w:spacing w:line="240" w:lineRule="auto"/>
      </w:pPr>
      <w:r>
        <w:separator/>
      </w:r>
    </w:p>
  </w:footnote>
  <w:footnote w:type="continuationSeparator" w:id="0">
    <w:p w14:paraId="72768944" w14:textId="77777777" w:rsidR="00B63F29" w:rsidRDefault="00B63F29" w:rsidP="00C34BA8">
      <w:pPr>
        <w:spacing w:line="240" w:lineRule="auto"/>
      </w:pPr>
      <w:r>
        <w:continuationSeparator/>
      </w:r>
    </w:p>
  </w:footnote>
  <w:footnote w:id="1">
    <w:p w14:paraId="53CE5357" w14:textId="4B1CF6C9" w:rsidR="00B13D06" w:rsidRPr="00B13D06" w:rsidRDefault="00B13D06" w:rsidP="00B13D06">
      <w:pPr>
        <w:pStyle w:val="Voetnoottekst"/>
        <w:rPr>
          <w:rFonts w:asciiTheme="minorHAnsi" w:hAnsiTheme="minorHAnsi"/>
        </w:rPr>
      </w:pPr>
      <w:r>
        <w:rPr>
          <w:rStyle w:val="Voetnootmarkering"/>
        </w:rPr>
        <w:footnoteRef/>
      </w:r>
      <w:r>
        <w:t xml:space="preserve"> </w:t>
      </w:r>
      <w:r w:rsidRPr="00B13D06">
        <w:rPr>
          <w:rFonts w:asciiTheme="minorHAnsi" w:hAnsiTheme="minorHAnsi"/>
        </w:rPr>
        <w:t xml:space="preserve"> Voor het Openbaar Ministerie geldt dat zij zoveel als mogelijk z</w:t>
      </w:r>
      <w:r>
        <w:rPr>
          <w:rFonts w:asciiTheme="minorHAnsi" w:hAnsiTheme="minorHAnsi"/>
        </w:rPr>
        <w:t>ullen</w:t>
      </w:r>
      <w:r w:rsidRPr="00B13D06">
        <w:rPr>
          <w:rFonts w:asciiTheme="minorHAnsi" w:hAnsiTheme="minorHAnsi"/>
        </w:rPr>
        <w:t xml:space="preserve"> participeren in de PGA op de beide ZVH-en en binnen de gemeentelijke driehoek en alleen bij een lokale PGA zullen aansluiten als daar aanleiding toe is (strafrechtelijk kader). Dit voorbehoud wordt gemaakt op basis van de </w:t>
      </w:r>
      <w:r w:rsidR="008450CF">
        <w:rPr>
          <w:rFonts w:asciiTheme="minorHAnsi" w:hAnsiTheme="minorHAnsi"/>
        </w:rPr>
        <w:t xml:space="preserve">op dit moment </w:t>
      </w:r>
      <w:r w:rsidRPr="00B13D06">
        <w:rPr>
          <w:rFonts w:asciiTheme="minorHAnsi" w:hAnsiTheme="minorHAnsi"/>
        </w:rPr>
        <w:t>beschikbare capaciteit.</w:t>
      </w:r>
    </w:p>
    <w:p w14:paraId="22718815" w14:textId="2D60220C" w:rsidR="00B13D06" w:rsidRPr="00B13D06" w:rsidRDefault="00B13D06">
      <w:pPr>
        <w:pStyle w:val="Voetnoottekst"/>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AC14D" w14:textId="4229A265" w:rsidR="00F02789" w:rsidRDefault="00F02789">
    <w:pPr>
      <w:pStyle w:val="Koptekst"/>
    </w:pPr>
    <w:r>
      <w:rPr>
        <w:noProof/>
        <w:lang w:eastAsia="nl-NL"/>
      </w:rPr>
      <w:drawing>
        <wp:inline distT="0" distB="0" distL="0" distR="0" wp14:anchorId="70498332" wp14:editId="4F3B0183">
          <wp:extent cx="1628775" cy="4381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28775" cy="438150"/>
                  </a:xfrm>
                  <a:prstGeom prst="rect">
                    <a:avLst/>
                  </a:prstGeom>
                  <a:noFill/>
                  <a:ln>
                    <a:noFill/>
                  </a:ln>
                </pic:spPr>
              </pic:pic>
            </a:graphicData>
          </a:graphic>
        </wp:inline>
      </w:drawing>
    </w:r>
  </w:p>
  <w:p w14:paraId="0D168EC0" w14:textId="77777777" w:rsidR="00F02789" w:rsidRDefault="00F0278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54EDC"/>
    <w:multiLevelType w:val="hybridMultilevel"/>
    <w:tmpl w:val="B184A55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789"/>
    <w:rsid w:val="00031E1B"/>
    <w:rsid w:val="0004023A"/>
    <w:rsid w:val="00084325"/>
    <w:rsid w:val="00204DD6"/>
    <w:rsid w:val="002703D9"/>
    <w:rsid w:val="00284990"/>
    <w:rsid w:val="002A0F92"/>
    <w:rsid w:val="002D009F"/>
    <w:rsid w:val="00335D15"/>
    <w:rsid w:val="00343839"/>
    <w:rsid w:val="003734F1"/>
    <w:rsid w:val="00402741"/>
    <w:rsid w:val="00450B36"/>
    <w:rsid w:val="004C131D"/>
    <w:rsid w:val="00585884"/>
    <w:rsid w:val="005B0C1F"/>
    <w:rsid w:val="006706F5"/>
    <w:rsid w:val="006846CD"/>
    <w:rsid w:val="006B439D"/>
    <w:rsid w:val="00755D25"/>
    <w:rsid w:val="0076668E"/>
    <w:rsid w:val="007817B8"/>
    <w:rsid w:val="007B26AA"/>
    <w:rsid w:val="008450CF"/>
    <w:rsid w:val="008628AB"/>
    <w:rsid w:val="00891506"/>
    <w:rsid w:val="008D7E80"/>
    <w:rsid w:val="00954403"/>
    <w:rsid w:val="009E320F"/>
    <w:rsid w:val="00A8108D"/>
    <w:rsid w:val="00B13D06"/>
    <w:rsid w:val="00B279C9"/>
    <w:rsid w:val="00B37BF5"/>
    <w:rsid w:val="00B63F29"/>
    <w:rsid w:val="00B81D36"/>
    <w:rsid w:val="00BB4036"/>
    <w:rsid w:val="00BC4F8D"/>
    <w:rsid w:val="00BC74F2"/>
    <w:rsid w:val="00C34BA8"/>
    <w:rsid w:val="00C46365"/>
    <w:rsid w:val="00D10664"/>
    <w:rsid w:val="00D321B0"/>
    <w:rsid w:val="00D458EF"/>
    <w:rsid w:val="00D61173"/>
    <w:rsid w:val="00DE6262"/>
    <w:rsid w:val="00E5432E"/>
    <w:rsid w:val="00E836A9"/>
    <w:rsid w:val="00F02789"/>
    <w:rsid w:val="00FF7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0DE47D"/>
  <w15:chartTrackingRefBased/>
  <w15:docId w15:val="{FDC34825-E2D1-4FDD-947E-75E7973C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lder" w:eastAsiaTheme="minorHAnsi" w:hAnsi="Bolder" w:cstheme="minorBidi"/>
        <w:sz w:val="22"/>
        <w:szCs w:val="22"/>
        <w:lang w:val="nl-NL" w:eastAsia="en-US" w:bidi="ar-SA"/>
      </w:rPr>
    </w:rPrDefault>
    <w:pPrDefault>
      <w:pPr>
        <w:spacing w:line="2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27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2789"/>
  </w:style>
  <w:style w:type="paragraph" w:styleId="Voettekst">
    <w:name w:val="footer"/>
    <w:basedOn w:val="Standaard"/>
    <w:link w:val="VoettekstChar"/>
    <w:uiPriority w:val="99"/>
    <w:unhideWhenUsed/>
    <w:rsid w:val="00F027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2789"/>
  </w:style>
  <w:style w:type="paragraph" w:styleId="Lijstalinea">
    <w:name w:val="List Paragraph"/>
    <w:basedOn w:val="Standaard"/>
    <w:uiPriority w:val="34"/>
    <w:qFormat/>
    <w:rsid w:val="00204DD6"/>
    <w:pPr>
      <w:ind w:left="720"/>
      <w:contextualSpacing/>
    </w:pPr>
  </w:style>
  <w:style w:type="paragraph" w:styleId="Ballontekst">
    <w:name w:val="Balloon Text"/>
    <w:basedOn w:val="Standaard"/>
    <w:link w:val="BallontekstChar"/>
    <w:uiPriority w:val="99"/>
    <w:semiHidden/>
    <w:unhideWhenUsed/>
    <w:rsid w:val="0076668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668E"/>
    <w:rPr>
      <w:rFonts w:ascii="Segoe UI" w:hAnsi="Segoe UI" w:cs="Segoe UI"/>
      <w:sz w:val="18"/>
      <w:szCs w:val="18"/>
    </w:rPr>
  </w:style>
  <w:style w:type="paragraph" w:styleId="Voetnoottekst">
    <w:name w:val="footnote text"/>
    <w:basedOn w:val="Standaard"/>
    <w:link w:val="VoetnoottekstChar"/>
    <w:uiPriority w:val="99"/>
    <w:semiHidden/>
    <w:unhideWhenUsed/>
    <w:rsid w:val="00B13D0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13D06"/>
    <w:rPr>
      <w:sz w:val="20"/>
      <w:szCs w:val="20"/>
    </w:rPr>
  </w:style>
  <w:style w:type="character" w:styleId="Voetnootmarkering">
    <w:name w:val="footnote reference"/>
    <w:basedOn w:val="Standaardalinea-lettertype"/>
    <w:uiPriority w:val="99"/>
    <w:semiHidden/>
    <w:unhideWhenUsed/>
    <w:rsid w:val="00B13D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64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cid:image003.png@01D73D0C.DF0B719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7129E-35AB-4756-8D6C-8A01C6223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788</Words>
  <Characters>4340</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Wierstra-Meyer A.A. (Annemieke)</dc:creator>
  <cp:keywords/>
  <dc:description/>
  <cp:lastModifiedBy>Wierstra, Annemieke (A.A.)</cp:lastModifiedBy>
  <cp:revision>2</cp:revision>
  <cp:lastPrinted>2021-06-28T13:48:00Z</cp:lastPrinted>
  <dcterms:created xsi:type="dcterms:W3CDTF">2021-07-14T11:04:00Z</dcterms:created>
  <dcterms:modified xsi:type="dcterms:W3CDTF">2021-07-14T11:04:00Z</dcterms:modified>
</cp:coreProperties>
</file>