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F01" w:rsidRPr="0004456D" w:rsidRDefault="00B87DC1" w:rsidP="005E4E8E">
      <w:pPr>
        <w:pStyle w:val="Geenafstand"/>
        <w:rPr>
          <w:b/>
          <w:caps/>
          <w:sz w:val="24"/>
          <w:szCs w:val="24"/>
        </w:rPr>
      </w:pPr>
      <w:bookmarkStart w:id="0" w:name="_GoBack"/>
      <w:bookmarkEnd w:id="0"/>
      <w:r>
        <w:rPr>
          <w:b/>
          <w:caps/>
          <w:sz w:val="24"/>
          <w:szCs w:val="24"/>
        </w:rPr>
        <w:t xml:space="preserve">CONCEPT </w:t>
      </w:r>
      <w:r w:rsidR="00106267" w:rsidRPr="0004456D">
        <w:rPr>
          <w:b/>
          <w:caps/>
          <w:sz w:val="24"/>
          <w:szCs w:val="24"/>
        </w:rPr>
        <w:t>B</w:t>
      </w:r>
      <w:r w:rsidR="009C0995" w:rsidRPr="0004456D">
        <w:rPr>
          <w:b/>
          <w:caps/>
          <w:sz w:val="24"/>
          <w:szCs w:val="24"/>
        </w:rPr>
        <w:t>eleidslijn ‘Wet Aanpak Woonoverlast in Rotterdam’</w:t>
      </w:r>
    </w:p>
    <w:p w:rsidR="00731070" w:rsidRDefault="00731070" w:rsidP="005E4E8E">
      <w:pPr>
        <w:pStyle w:val="Geenafstand"/>
        <w:rPr>
          <w:sz w:val="22"/>
        </w:rPr>
      </w:pPr>
    </w:p>
    <w:p w:rsidR="005E4E8E" w:rsidRDefault="005E4E8E" w:rsidP="003E03CB">
      <w:pPr>
        <w:pStyle w:val="Geenafstand"/>
        <w:jc w:val="both"/>
        <w:rPr>
          <w:b/>
          <w:sz w:val="22"/>
        </w:rPr>
      </w:pPr>
      <w:r>
        <w:rPr>
          <w:b/>
          <w:sz w:val="22"/>
        </w:rPr>
        <w:t>1</w:t>
      </w:r>
      <w:r w:rsidR="007609A4">
        <w:rPr>
          <w:b/>
          <w:sz w:val="22"/>
        </w:rPr>
        <w:t>.</w:t>
      </w:r>
      <w:r>
        <w:rPr>
          <w:b/>
          <w:sz w:val="22"/>
        </w:rPr>
        <w:t xml:space="preserve"> </w:t>
      </w:r>
      <w:r w:rsidR="00F26828">
        <w:rPr>
          <w:b/>
          <w:sz w:val="22"/>
        </w:rPr>
        <w:t>W</w:t>
      </w:r>
      <w:r w:rsidR="0004456D">
        <w:rPr>
          <w:b/>
          <w:sz w:val="22"/>
        </w:rPr>
        <w:t>et aanpak woonoverlast</w:t>
      </w:r>
    </w:p>
    <w:p w:rsidR="006047E3" w:rsidRPr="002B1B3E" w:rsidRDefault="006047E3" w:rsidP="003E03CB">
      <w:pPr>
        <w:pStyle w:val="Geenafstand"/>
        <w:jc w:val="both"/>
        <w:rPr>
          <w:color w:val="000000" w:themeColor="text1"/>
          <w:sz w:val="22"/>
        </w:rPr>
      </w:pPr>
      <w:r>
        <w:rPr>
          <w:sz w:val="22"/>
        </w:rPr>
        <w:t>Op</w:t>
      </w:r>
      <w:r w:rsidR="00A5313D">
        <w:rPr>
          <w:sz w:val="22"/>
        </w:rPr>
        <w:t xml:space="preserve"> 1 juli 2017 </w:t>
      </w:r>
      <w:r w:rsidR="001A64EB">
        <w:rPr>
          <w:sz w:val="22"/>
        </w:rPr>
        <w:t xml:space="preserve">is </w:t>
      </w:r>
      <w:r>
        <w:rPr>
          <w:sz w:val="22"/>
        </w:rPr>
        <w:t>artikel 151d aan de Gemeentewet toegevoegd</w:t>
      </w:r>
      <w:r w:rsidR="001A64EB">
        <w:rPr>
          <w:sz w:val="22"/>
        </w:rPr>
        <w:t xml:space="preserve">. Dit artikel </w:t>
      </w:r>
      <w:r>
        <w:rPr>
          <w:sz w:val="22"/>
        </w:rPr>
        <w:t>bepaalt dat de</w:t>
      </w:r>
      <w:r w:rsidRPr="003F266B">
        <w:rPr>
          <w:sz w:val="22"/>
        </w:rPr>
        <w:t xml:space="preserve"> </w:t>
      </w:r>
      <w:r>
        <w:rPr>
          <w:sz w:val="22"/>
        </w:rPr>
        <w:t>gemeente</w:t>
      </w:r>
      <w:r w:rsidRPr="003F266B">
        <w:rPr>
          <w:sz w:val="22"/>
        </w:rPr>
        <w:t xml:space="preserve">raad bij verordening kan </w:t>
      </w:r>
      <w:r>
        <w:rPr>
          <w:sz w:val="22"/>
        </w:rPr>
        <w:t xml:space="preserve">vastleggen </w:t>
      </w:r>
      <w:r w:rsidRPr="003F266B">
        <w:rPr>
          <w:sz w:val="22"/>
        </w:rPr>
        <w:t>dat een gebruiker van een woning en/of erf</w:t>
      </w:r>
      <w:r>
        <w:rPr>
          <w:sz w:val="22"/>
        </w:rPr>
        <w:t xml:space="preserve"> </w:t>
      </w:r>
      <w:r w:rsidR="00F26828">
        <w:rPr>
          <w:sz w:val="22"/>
        </w:rPr>
        <w:t xml:space="preserve">en degene die zijn of haar woning tegen </w:t>
      </w:r>
      <w:r w:rsidR="00F26828" w:rsidRPr="002B1B3E">
        <w:rPr>
          <w:color w:val="000000" w:themeColor="text1"/>
          <w:sz w:val="22"/>
        </w:rPr>
        <w:t xml:space="preserve">betaling in gebruik </w:t>
      </w:r>
      <w:r w:rsidR="00B47F2B" w:rsidRPr="002B1B3E">
        <w:rPr>
          <w:color w:val="000000" w:themeColor="text1"/>
          <w:sz w:val="22"/>
        </w:rPr>
        <w:t xml:space="preserve">geeft </w:t>
      </w:r>
      <w:r w:rsidR="00A363C5" w:rsidRPr="002B1B3E">
        <w:rPr>
          <w:color w:val="000000" w:themeColor="text1"/>
          <w:sz w:val="22"/>
        </w:rPr>
        <w:t xml:space="preserve">aan een persoon die niet is ingeschreven in Rotterdam in de </w:t>
      </w:r>
      <w:r w:rsidR="00355719" w:rsidRPr="002B1B3E">
        <w:rPr>
          <w:color w:val="000000" w:themeColor="text1"/>
          <w:sz w:val="22"/>
        </w:rPr>
        <w:t>basisregistratie personen</w:t>
      </w:r>
      <w:r w:rsidR="004E0E37" w:rsidRPr="002B1B3E">
        <w:rPr>
          <w:color w:val="000000" w:themeColor="text1"/>
          <w:sz w:val="22"/>
        </w:rPr>
        <w:t xml:space="preserve"> (BRP)</w:t>
      </w:r>
      <w:r w:rsidR="00F26828" w:rsidRPr="002B1B3E">
        <w:rPr>
          <w:color w:val="000000" w:themeColor="text1"/>
          <w:sz w:val="22"/>
        </w:rPr>
        <w:t xml:space="preserve">, </w:t>
      </w:r>
      <w:r w:rsidRPr="002B1B3E">
        <w:rPr>
          <w:color w:val="000000" w:themeColor="text1"/>
          <w:sz w:val="22"/>
        </w:rPr>
        <w:t>er</w:t>
      </w:r>
      <w:r w:rsidR="00F25A49" w:rsidRPr="002B1B3E">
        <w:rPr>
          <w:color w:val="000000" w:themeColor="text1"/>
          <w:sz w:val="22"/>
        </w:rPr>
        <w:t>voor</w:t>
      </w:r>
      <w:r w:rsidRPr="002B1B3E">
        <w:rPr>
          <w:color w:val="000000" w:themeColor="text1"/>
          <w:sz w:val="22"/>
        </w:rPr>
        <w:t xml:space="preserve"> </w:t>
      </w:r>
      <w:r w:rsidR="00F25A49" w:rsidRPr="002B1B3E">
        <w:rPr>
          <w:color w:val="000000" w:themeColor="text1"/>
          <w:sz w:val="22"/>
        </w:rPr>
        <w:t xml:space="preserve">moet </w:t>
      </w:r>
      <w:r w:rsidRPr="002B1B3E">
        <w:rPr>
          <w:color w:val="000000" w:themeColor="text1"/>
          <w:sz w:val="22"/>
        </w:rPr>
        <w:t>zorg</w:t>
      </w:r>
      <w:r w:rsidR="00F25A49" w:rsidRPr="002B1B3E">
        <w:rPr>
          <w:color w:val="000000" w:themeColor="text1"/>
          <w:sz w:val="22"/>
        </w:rPr>
        <w:t>en</w:t>
      </w:r>
      <w:r w:rsidRPr="002B1B3E">
        <w:rPr>
          <w:color w:val="000000" w:themeColor="text1"/>
          <w:sz w:val="22"/>
        </w:rPr>
        <w:t xml:space="preserve"> dat er geen ernstige en herhaaldelijke hinder wordt veroorzaakt voor omwonenden. Wanneer </w:t>
      </w:r>
      <w:r w:rsidR="00F26828" w:rsidRPr="002B1B3E">
        <w:rPr>
          <w:color w:val="000000" w:themeColor="text1"/>
          <w:sz w:val="22"/>
        </w:rPr>
        <w:t>er</w:t>
      </w:r>
      <w:r w:rsidRPr="002B1B3E">
        <w:rPr>
          <w:color w:val="000000" w:themeColor="text1"/>
          <w:sz w:val="22"/>
        </w:rPr>
        <w:t xml:space="preserve"> niet aan deze zorgplicht </w:t>
      </w:r>
      <w:r w:rsidR="00F26828" w:rsidRPr="002B1B3E">
        <w:rPr>
          <w:color w:val="000000" w:themeColor="text1"/>
          <w:sz w:val="22"/>
        </w:rPr>
        <w:t>wordt voldaan</w:t>
      </w:r>
      <w:r w:rsidRPr="002B1B3E">
        <w:rPr>
          <w:color w:val="000000" w:themeColor="text1"/>
          <w:sz w:val="22"/>
        </w:rPr>
        <w:t xml:space="preserve">, kan de burgemeester een gedragsaanwijzing opleggen. </w:t>
      </w:r>
      <w:r w:rsidR="00A363C5" w:rsidRPr="002B1B3E">
        <w:rPr>
          <w:color w:val="000000" w:themeColor="text1"/>
          <w:sz w:val="22"/>
        </w:rPr>
        <w:t xml:space="preserve">Het gaat om ernstige en herhaaldelijke hinder vanuit een woning en/of erf. </w:t>
      </w:r>
      <w:r w:rsidR="00B672ED" w:rsidRPr="002B1B3E">
        <w:rPr>
          <w:color w:val="000000" w:themeColor="text1"/>
          <w:sz w:val="22"/>
        </w:rPr>
        <w:t>Dit</w:t>
      </w:r>
      <w:r w:rsidR="001C0FAB" w:rsidRPr="002B1B3E">
        <w:rPr>
          <w:color w:val="000000" w:themeColor="text1"/>
          <w:sz w:val="22"/>
        </w:rPr>
        <w:t xml:space="preserve"> wetsartikel wordt ook wel Wet a</w:t>
      </w:r>
      <w:r w:rsidR="00B672ED" w:rsidRPr="002B1B3E">
        <w:rPr>
          <w:color w:val="000000" w:themeColor="text1"/>
          <w:sz w:val="22"/>
        </w:rPr>
        <w:t xml:space="preserve">anpak </w:t>
      </w:r>
      <w:r w:rsidR="001C0FAB" w:rsidRPr="002B1B3E">
        <w:rPr>
          <w:color w:val="000000" w:themeColor="text1"/>
          <w:sz w:val="22"/>
        </w:rPr>
        <w:t>w</w:t>
      </w:r>
      <w:r w:rsidR="00B672ED" w:rsidRPr="002B1B3E">
        <w:rPr>
          <w:color w:val="000000" w:themeColor="text1"/>
          <w:sz w:val="22"/>
        </w:rPr>
        <w:t>oonoverlast genoemd.</w:t>
      </w:r>
    </w:p>
    <w:p w:rsidR="006047E3" w:rsidRDefault="006047E3" w:rsidP="003E03CB">
      <w:pPr>
        <w:pStyle w:val="Geenafstand"/>
        <w:jc w:val="both"/>
        <w:rPr>
          <w:sz w:val="22"/>
        </w:rPr>
      </w:pPr>
    </w:p>
    <w:p w:rsidR="00BE4E2B" w:rsidRDefault="00BE4E2B" w:rsidP="003E03CB">
      <w:pPr>
        <w:pStyle w:val="Geenafstand"/>
        <w:jc w:val="both"/>
        <w:rPr>
          <w:sz w:val="22"/>
        </w:rPr>
      </w:pPr>
      <w:r>
        <w:rPr>
          <w:sz w:val="22"/>
        </w:rPr>
        <w:t xml:space="preserve">Woonoverlast is een veelvoorkomend en hardnekkig probleem, ook in Rotterdam. </w:t>
      </w:r>
      <w:r w:rsidR="006047E3">
        <w:rPr>
          <w:sz w:val="22"/>
        </w:rPr>
        <w:t xml:space="preserve">De aanpak van woonoverlast </w:t>
      </w:r>
      <w:r w:rsidR="008A1739">
        <w:rPr>
          <w:sz w:val="22"/>
        </w:rPr>
        <w:t xml:space="preserve">is een belangrijk onderwerp </w:t>
      </w:r>
      <w:r w:rsidR="0004456D">
        <w:rPr>
          <w:sz w:val="22"/>
        </w:rPr>
        <w:t xml:space="preserve">voor </w:t>
      </w:r>
      <w:r w:rsidR="00F26828">
        <w:rPr>
          <w:sz w:val="22"/>
        </w:rPr>
        <w:t>R</w:t>
      </w:r>
      <w:r w:rsidR="00377271">
        <w:rPr>
          <w:sz w:val="22"/>
        </w:rPr>
        <w:t>otterdam</w:t>
      </w:r>
      <w:r w:rsidR="008A1739">
        <w:rPr>
          <w:sz w:val="22"/>
        </w:rPr>
        <w:t xml:space="preserve">. In de Rotterdamse aanpak van woonoverlast staan verschillende instrumenten ter beschikking, waarbij dikwijls de grenzen worden opgezocht van wat (juridisch) mogelijk is. </w:t>
      </w:r>
    </w:p>
    <w:p w:rsidR="00BE4E2B" w:rsidRDefault="00BE4E2B" w:rsidP="003E03CB">
      <w:pPr>
        <w:pStyle w:val="Geenafstand"/>
        <w:jc w:val="both"/>
        <w:rPr>
          <w:sz w:val="22"/>
        </w:rPr>
      </w:pPr>
    </w:p>
    <w:p w:rsidR="001A64EB" w:rsidRDefault="0004456D" w:rsidP="003E03CB">
      <w:pPr>
        <w:pStyle w:val="Geenafstand"/>
        <w:jc w:val="both"/>
        <w:rPr>
          <w:sz w:val="22"/>
        </w:rPr>
      </w:pPr>
      <w:r>
        <w:rPr>
          <w:sz w:val="22"/>
        </w:rPr>
        <w:t xml:space="preserve">Bij de aanpak van woonoverlast </w:t>
      </w:r>
      <w:r w:rsidR="0015616B">
        <w:rPr>
          <w:sz w:val="22"/>
        </w:rPr>
        <w:t>is</w:t>
      </w:r>
      <w:r>
        <w:rPr>
          <w:sz w:val="22"/>
        </w:rPr>
        <w:t xml:space="preserve"> echter geconstateerd</w:t>
      </w:r>
      <w:r w:rsidR="008A1739">
        <w:rPr>
          <w:sz w:val="22"/>
        </w:rPr>
        <w:t xml:space="preserve"> dat er een </w:t>
      </w:r>
      <w:r w:rsidR="00EA7CEE">
        <w:rPr>
          <w:sz w:val="22"/>
        </w:rPr>
        <w:t>instrument</w:t>
      </w:r>
      <w:r w:rsidR="008A1739">
        <w:rPr>
          <w:sz w:val="22"/>
        </w:rPr>
        <w:t xml:space="preserve"> mist</w:t>
      </w:r>
      <w:r w:rsidR="001A64EB">
        <w:rPr>
          <w:sz w:val="22"/>
        </w:rPr>
        <w:t xml:space="preserve"> tussen het geven van een bestuurlijke waarschuwing en het tijdelijk sluiten van een woning</w:t>
      </w:r>
      <w:r w:rsidR="00700EE3">
        <w:rPr>
          <w:sz w:val="22"/>
        </w:rPr>
        <w:t xml:space="preserve">, vooral als de overlast </w:t>
      </w:r>
      <w:r w:rsidR="0015616B">
        <w:rPr>
          <w:sz w:val="22"/>
        </w:rPr>
        <w:t>zich voordoet vanuit een koopwoning</w:t>
      </w:r>
      <w:r w:rsidR="00700EE3">
        <w:rPr>
          <w:sz w:val="22"/>
        </w:rPr>
        <w:t>. E</w:t>
      </w:r>
      <w:r w:rsidR="001A64EB" w:rsidRPr="001A64EB">
        <w:rPr>
          <w:sz w:val="22"/>
        </w:rPr>
        <w:t>en bestuurlijke waarschuwing blijkt in de praktijk</w:t>
      </w:r>
      <w:r w:rsidR="00731070">
        <w:rPr>
          <w:sz w:val="22"/>
        </w:rPr>
        <w:t xml:space="preserve"> vaak</w:t>
      </w:r>
      <w:r w:rsidR="001A64EB" w:rsidRPr="001A64EB">
        <w:rPr>
          <w:sz w:val="22"/>
        </w:rPr>
        <w:t xml:space="preserve"> een (te) licht instrument en heeft vaak niet het gewenste effect. En een tijdelijke woningsluiting is veelal </w:t>
      </w:r>
      <w:r w:rsidR="001A64EB">
        <w:rPr>
          <w:sz w:val="22"/>
        </w:rPr>
        <w:t xml:space="preserve">een </w:t>
      </w:r>
      <w:r w:rsidR="001A64EB" w:rsidRPr="001A64EB">
        <w:rPr>
          <w:sz w:val="22"/>
        </w:rPr>
        <w:t>te zwaar</w:t>
      </w:r>
      <w:r w:rsidR="001A64EB">
        <w:rPr>
          <w:sz w:val="22"/>
        </w:rPr>
        <w:t xml:space="preserve"> instrument</w:t>
      </w:r>
      <w:r w:rsidR="001A64EB" w:rsidRPr="001A64EB">
        <w:rPr>
          <w:sz w:val="22"/>
        </w:rPr>
        <w:t xml:space="preserve">. </w:t>
      </w:r>
      <w:r w:rsidR="00F25A49">
        <w:rPr>
          <w:sz w:val="22"/>
        </w:rPr>
        <w:t>Want w</w:t>
      </w:r>
      <w:r w:rsidR="001A64EB" w:rsidRPr="001A64EB">
        <w:rPr>
          <w:sz w:val="22"/>
        </w:rPr>
        <w:t xml:space="preserve">oonoverlast bestaat vaak uit relatief kleine incidenten, die weliswaar een grote invloed kunnen hebben op omwonenden maar die zich niet lenen voor een tijdelijke woningsluiting. </w:t>
      </w:r>
    </w:p>
    <w:p w:rsidR="001A64EB" w:rsidRDefault="001A64EB" w:rsidP="003E03CB">
      <w:pPr>
        <w:pStyle w:val="Geenafstand"/>
        <w:jc w:val="both"/>
        <w:rPr>
          <w:sz w:val="22"/>
        </w:rPr>
      </w:pPr>
    </w:p>
    <w:p w:rsidR="007609A4" w:rsidRPr="002B1B3E" w:rsidRDefault="0004456D" w:rsidP="003E03CB">
      <w:pPr>
        <w:pStyle w:val="Geenafstand"/>
        <w:jc w:val="both"/>
        <w:rPr>
          <w:color w:val="000000" w:themeColor="text1"/>
          <w:sz w:val="22"/>
        </w:rPr>
      </w:pPr>
      <w:r>
        <w:rPr>
          <w:sz w:val="22"/>
        </w:rPr>
        <w:t>D</w:t>
      </w:r>
      <w:r w:rsidR="001A64EB">
        <w:rPr>
          <w:sz w:val="22"/>
        </w:rPr>
        <w:t xml:space="preserve">e toepassing van </w:t>
      </w:r>
      <w:r w:rsidR="001C0FAB">
        <w:rPr>
          <w:sz w:val="22"/>
        </w:rPr>
        <w:t xml:space="preserve">de Wet </w:t>
      </w:r>
      <w:r w:rsidR="001C0FAB" w:rsidRPr="002B1B3E">
        <w:rPr>
          <w:color w:val="000000" w:themeColor="text1"/>
          <w:sz w:val="22"/>
        </w:rPr>
        <w:t>a</w:t>
      </w:r>
      <w:r w:rsidR="00B672ED" w:rsidRPr="002B1B3E">
        <w:rPr>
          <w:color w:val="000000" w:themeColor="text1"/>
          <w:sz w:val="22"/>
        </w:rPr>
        <w:t xml:space="preserve">anpak </w:t>
      </w:r>
      <w:r w:rsidR="001C0FAB" w:rsidRPr="002B1B3E">
        <w:rPr>
          <w:color w:val="000000" w:themeColor="text1"/>
          <w:sz w:val="22"/>
        </w:rPr>
        <w:t>w</w:t>
      </w:r>
      <w:r w:rsidR="00B672ED" w:rsidRPr="002B1B3E">
        <w:rPr>
          <w:color w:val="000000" w:themeColor="text1"/>
          <w:sz w:val="22"/>
        </w:rPr>
        <w:t>oonoverlast</w:t>
      </w:r>
      <w:r w:rsidR="001A64EB" w:rsidRPr="002B1B3E">
        <w:rPr>
          <w:color w:val="000000" w:themeColor="text1"/>
          <w:sz w:val="22"/>
        </w:rPr>
        <w:t xml:space="preserve"> </w:t>
      </w:r>
      <w:r w:rsidRPr="002B1B3E">
        <w:rPr>
          <w:color w:val="000000" w:themeColor="text1"/>
          <w:sz w:val="22"/>
        </w:rPr>
        <w:t xml:space="preserve">is van </w:t>
      </w:r>
      <w:r w:rsidR="001A64EB" w:rsidRPr="002B1B3E">
        <w:rPr>
          <w:color w:val="000000" w:themeColor="text1"/>
          <w:sz w:val="22"/>
        </w:rPr>
        <w:t>meerwaarde voor de Rotterdamse aanpak van woonoverlast, omdat het</w:t>
      </w:r>
      <w:r w:rsidR="00BE4E2B" w:rsidRPr="002B1B3E">
        <w:rPr>
          <w:color w:val="000000" w:themeColor="text1"/>
          <w:sz w:val="22"/>
        </w:rPr>
        <w:t xml:space="preserve"> </w:t>
      </w:r>
      <w:r w:rsidR="00377271" w:rsidRPr="002B1B3E">
        <w:rPr>
          <w:color w:val="000000" w:themeColor="text1"/>
          <w:sz w:val="22"/>
        </w:rPr>
        <w:t>de leemte opvult</w:t>
      </w:r>
      <w:r w:rsidR="001A64EB" w:rsidRPr="002B1B3E">
        <w:rPr>
          <w:color w:val="000000" w:themeColor="text1"/>
          <w:sz w:val="22"/>
        </w:rPr>
        <w:t xml:space="preserve"> tussen een waarschuwing e</w:t>
      </w:r>
      <w:r w:rsidR="00681787" w:rsidRPr="002B1B3E">
        <w:rPr>
          <w:color w:val="000000" w:themeColor="text1"/>
          <w:sz w:val="22"/>
        </w:rPr>
        <w:t xml:space="preserve">n een tijdelijke woningsluiting. Met de </w:t>
      </w:r>
      <w:r w:rsidR="001C0FAB" w:rsidRPr="002B1B3E">
        <w:rPr>
          <w:color w:val="000000" w:themeColor="text1"/>
          <w:sz w:val="22"/>
        </w:rPr>
        <w:t>Wet aanpak woonoverlast</w:t>
      </w:r>
      <w:r w:rsidR="007609A4" w:rsidRPr="002B1B3E">
        <w:rPr>
          <w:color w:val="000000" w:themeColor="text1"/>
          <w:sz w:val="22"/>
        </w:rPr>
        <w:t xml:space="preserve"> kan een overlastgever een gericht gebod of verbod opgelegd worden. Met </w:t>
      </w:r>
      <w:r w:rsidR="00681787" w:rsidRPr="002B1B3E">
        <w:rPr>
          <w:color w:val="000000" w:themeColor="text1"/>
          <w:sz w:val="22"/>
        </w:rPr>
        <w:t>dit</w:t>
      </w:r>
      <w:r w:rsidR="007609A4" w:rsidRPr="002B1B3E">
        <w:rPr>
          <w:color w:val="000000" w:themeColor="text1"/>
          <w:sz w:val="22"/>
        </w:rPr>
        <w:t xml:space="preserve"> gericht</w:t>
      </w:r>
      <w:r w:rsidR="007A1E4F" w:rsidRPr="002B1B3E">
        <w:rPr>
          <w:color w:val="000000" w:themeColor="text1"/>
          <w:sz w:val="22"/>
        </w:rPr>
        <w:t>e</w:t>
      </w:r>
      <w:r w:rsidR="007609A4" w:rsidRPr="002B1B3E">
        <w:rPr>
          <w:color w:val="000000" w:themeColor="text1"/>
          <w:sz w:val="22"/>
        </w:rPr>
        <w:t xml:space="preserve"> gebod of verbod kan de kern van de overlastproblematiek aangepakt worden. </w:t>
      </w:r>
      <w:r w:rsidRPr="002B1B3E">
        <w:rPr>
          <w:color w:val="000000" w:themeColor="text1"/>
          <w:sz w:val="22"/>
        </w:rPr>
        <w:t>Om de inzet van bestuursrechtelijke g</w:t>
      </w:r>
      <w:r w:rsidR="008158BE" w:rsidRPr="002B1B3E">
        <w:rPr>
          <w:color w:val="000000" w:themeColor="text1"/>
          <w:sz w:val="22"/>
        </w:rPr>
        <w:t>edragsaanwijzingen mogelijk te m</w:t>
      </w:r>
      <w:r w:rsidRPr="002B1B3E">
        <w:rPr>
          <w:color w:val="000000" w:themeColor="text1"/>
          <w:sz w:val="22"/>
        </w:rPr>
        <w:t>aken</w:t>
      </w:r>
      <w:r w:rsidR="008158BE" w:rsidRPr="002B1B3E">
        <w:rPr>
          <w:color w:val="000000" w:themeColor="text1"/>
          <w:sz w:val="22"/>
        </w:rPr>
        <w:t>,</w:t>
      </w:r>
      <w:r w:rsidRPr="002B1B3E">
        <w:rPr>
          <w:color w:val="000000" w:themeColor="text1"/>
          <w:sz w:val="22"/>
        </w:rPr>
        <w:t xml:space="preserve"> </w:t>
      </w:r>
      <w:r w:rsidR="007A1E4F" w:rsidRPr="002B1B3E">
        <w:rPr>
          <w:color w:val="000000" w:themeColor="text1"/>
          <w:sz w:val="22"/>
        </w:rPr>
        <w:t>is</w:t>
      </w:r>
      <w:r w:rsidRPr="002B1B3E">
        <w:rPr>
          <w:color w:val="000000" w:themeColor="text1"/>
          <w:sz w:val="22"/>
        </w:rPr>
        <w:t xml:space="preserve"> de </w:t>
      </w:r>
      <w:r w:rsidR="007609A4" w:rsidRPr="002B1B3E">
        <w:rPr>
          <w:color w:val="000000" w:themeColor="text1"/>
          <w:sz w:val="22"/>
        </w:rPr>
        <w:t>Algemen</w:t>
      </w:r>
      <w:r w:rsidR="003E710F" w:rsidRPr="002B1B3E">
        <w:rPr>
          <w:color w:val="000000" w:themeColor="text1"/>
          <w:sz w:val="22"/>
        </w:rPr>
        <w:t>e</w:t>
      </w:r>
      <w:r w:rsidR="007609A4" w:rsidRPr="002B1B3E">
        <w:rPr>
          <w:color w:val="000000" w:themeColor="text1"/>
          <w:sz w:val="22"/>
        </w:rPr>
        <w:t xml:space="preserve"> </w:t>
      </w:r>
      <w:r w:rsidR="003E710F" w:rsidRPr="002B1B3E">
        <w:rPr>
          <w:color w:val="000000" w:themeColor="text1"/>
          <w:sz w:val="22"/>
        </w:rPr>
        <w:t>p</w:t>
      </w:r>
      <w:r w:rsidR="007609A4" w:rsidRPr="002B1B3E">
        <w:rPr>
          <w:color w:val="000000" w:themeColor="text1"/>
          <w:sz w:val="22"/>
        </w:rPr>
        <w:t xml:space="preserve">laatselijke </w:t>
      </w:r>
      <w:r w:rsidR="003E710F" w:rsidRPr="002B1B3E">
        <w:rPr>
          <w:color w:val="000000" w:themeColor="text1"/>
          <w:sz w:val="22"/>
        </w:rPr>
        <w:t>v</w:t>
      </w:r>
      <w:r w:rsidR="007609A4" w:rsidRPr="002B1B3E">
        <w:rPr>
          <w:color w:val="000000" w:themeColor="text1"/>
          <w:sz w:val="22"/>
        </w:rPr>
        <w:t>erordening</w:t>
      </w:r>
      <w:r w:rsidR="007A1E4F" w:rsidRPr="002B1B3E">
        <w:rPr>
          <w:color w:val="000000" w:themeColor="text1"/>
          <w:sz w:val="22"/>
        </w:rPr>
        <w:t xml:space="preserve"> </w:t>
      </w:r>
      <w:r w:rsidR="003E710F" w:rsidRPr="002B1B3E">
        <w:rPr>
          <w:color w:val="000000" w:themeColor="text1"/>
          <w:sz w:val="22"/>
        </w:rPr>
        <w:t xml:space="preserve">Rotterdam </w:t>
      </w:r>
      <w:r w:rsidR="007A1E4F" w:rsidRPr="002B1B3E">
        <w:rPr>
          <w:color w:val="000000" w:themeColor="text1"/>
          <w:sz w:val="22"/>
        </w:rPr>
        <w:t>gewijzigd en is artikel 2</w:t>
      </w:r>
      <w:r w:rsidR="00D74B14" w:rsidRPr="002B1B3E">
        <w:rPr>
          <w:color w:val="000000" w:themeColor="text1"/>
          <w:sz w:val="22"/>
        </w:rPr>
        <w:t>:</w:t>
      </w:r>
      <w:r w:rsidR="007A1E4F" w:rsidRPr="002B1B3E">
        <w:rPr>
          <w:color w:val="000000" w:themeColor="text1"/>
          <w:sz w:val="22"/>
        </w:rPr>
        <w:t xml:space="preserve">78 toegevoegd. </w:t>
      </w:r>
    </w:p>
    <w:p w:rsidR="007609A4" w:rsidRDefault="007609A4" w:rsidP="003E03CB">
      <w:pPr>
        <w:pStyle w:val="Geenafstand"/>
        <w:jc w:val="both"/>
        <w:rPr>
          <w:sz w:val="22"/>
        </w:rPr>
      </w:pPr>
    </w:p>
    <w:p w:rsidR="007609A4" w:rsidRPr="007609A4" w:rsidRDefault="007609A4" w:rsidP="003E03CB">
      <w:pPr>
        <w:pStyle w:val="Geenafstand"/>
        <w:jc w:val="both"/>
        <w:rPr>
          <w:b/>
          <w:sz w:val="22"/>
        </w:rPr>
      </w:pPr>
      <w:r w:rsidRPr="007609A4">
        <w:rPr>
          <w:b/>
          <w:sz w:val="22"/>
        </w:rPr>
        <w:t xml:space="preserve">2. </w:t>
      </w:r>
      <w:r>
        <w:rPr>
          <w:b/>
          <w:sz w:val="22"/>
        </w:rPr>
        <w:t>Rotterdamse aanpak van woonoverlast</w:t>
      </w:r>
    </w:p>
    <w:p w:rsidR="00E917A1" w:rsidRPr="002B1B3E" w:rsidRDefault="007609A4" w:rsidP="003E03CB">
      <w:pPr>
        <w:pStyle w:val="Geenafstand"/>
        <w:jc w:val="both"/>
        <w:rPr>
          <w:color w:val="000000" w:themeColor="text1"/>
          <w:sz w:val="22"/>
        </w:rPr>
      </w:pPr>
      <w:r w:rsidRPr="002B1B3E">
        <w:rPr>
          <w:color w:val="000000" w:themeColor="text1"/>
          <w:sz w:val="22"/>
        </w:rPr>
        <w:t>De Rotterdamse aanpak van woonoverlast is een ketenaanpak. Dat houdt in dat verschillende partners in netwerkverband betrokken zijn bij de aa</w:t>
      </w:r>
      <w:r w:rsidR="00E917A1" w:rsidRPr="002B1B3E">
        <w:rPr>
          <w:color w:val="000000" w:themeColor="text1"/>
          <w:sz w:val="22"/>
        </w:rPr>
        <w:t>npak van woonoverlast. E</w:t>
      </w:r>
      <w:r w:rsidRPr="002B1B3E">
        <w:rPr>
          <w:color w:val="000000" w:themeColor="text1"/>
          <w:sz w:val="22"/>
        </w:rPr>
        <w:t xml:space="preserve">lke </w:t>
      </w:r>
      <w:r w:rsidR="00E917A1" w:rsidRPr="002B1B3E">
        <w:rPr>
          <w:color w:val="000000" w:themeColor="text1"/>
          <w:sz w:val="22"/>
        </w:rPr>
        <w:t xml:space="preserve">ketenpartner </w:t>
      </w:r>
      <w:r w:rsidRPr="002B1B3E">
        <w:rPr>
          <w:color w:val="000000" w:themeColor="text1"/>
          <w:sz w:val="22"/>
        </w:rPr>
        <w:t xml:space="preserve">heeft in het netwerk een eigen rol en bevoegdheden. </w:t>
      </w:r>
      <w:r w:rsidR="00E917A1" w:rsidRPr="002B1B3E">
        <w:rPr>
          <w:color w:val="000000" w:themeColor="text1"/>
          <w:sz w:val="22"/>
        </w:rPr>
        <w:t xml:space="preserve">Ketenpartners zijn bijvoorbeeld politie, </w:t>
      </w:r>
      <w:r w:rsidR="005B4B53" w:rsidRPr="002B1B3E">
        <w:rPr>
          <w:color w:val="000000" w:themeColor="text1"/>
          <w:sz w:val="22"/>
        </w:rPr>
        <w:t>woning</w:t>
      </w:r>
      <w:r w:rsidR="00E917A1" w:rsidRPr="002B1B3E">
        <w:rPr>
          <w:color w:val="000000" w:themeColor="text1"/>
          <w:sz w:val="22"/>
        </w:rPr>
        <w:t xml:space="preserve">corporaties en (sociale) wijkteams. Deze ketensamenwerking komt tot stand onder de regie van </w:t>
      </w:r>
      <w:r w:rsidR="0041784C">
        <w:rPr>
          <w:color w:val="000000" w:themeColor="text1"/>
          <w:sz w:val="22"/>
        </w:rPr>
        <w:t xml:space="preserve">gemeentelijke coördinator </w:t>
      </w:r>
      <w:r w:rsidR="00DB6D10">
        <w:rPr>
          <w:color w:val="000000" w:themeColor="text1"/>
          <w:sz w:val="22"/>
        </w:rPr>
        <w:t xml:space="preserve">woonoverlast. </w:t>
      </w:r>
    </w:p>
    <w:p w:rsidR="00E917A1" w:rsidRDefault="00E917A1" w:rsidP="003E03CB">
      <w:pPr>
        <w:pStyle w:val="Geenafstand"/>
        <w:jc w:val="both"/>
        <w:rPr>
          <w:sz w:val="22"/>
        </w:rPr>
      </w:pPr>
    </w:p>
    <w:p w:rsidR="007609A4" w:rsidRPr="00EA217B" w:rsidRDefault="007609A4" w:rsidP="003E03CB">
      <w:pPr>
        <w:pStyle w:val="Geenafstand"/>
        <w:jc w:val="both"/>
        <w:rPr>
          <w:i/>
          <w:sz w:val="22"/>
        </w:rPr>
      </w:pPr>
      <w:r>
        <w:rPr>
          <w:i/>
          <w:sz w:val="22"/>
        </w:rPr>
        <w:t>Casusoverleg woonoverlast</w:t>
      </w:r>
    </w:p>
    <w:p w:rsidR="00AE2834" w:rsidRPr="002B1B3E" w:rsidRDefault="007609A4" w:rsidP="003E03CB">
      <w:pPr>
        <w:pStyle w:val="Geenafstand"/>
        <w:jc w:val="both"/>
        <w:rPr>
          <w:color w:val="000000" w:themeColor="text1"/>
          <w:sz w:val="22"/>
        </w:rPr>
      </w:pPr>
      <w:r w:rsidRPr="007D74D2">
        <w:rPr>
          <w:sz w:val="22"/>
        </w:rPr>
        <w:t xml:space="preserve">De </w:t>
      </w:r>
      <w:r w:rsidRPr="002B1B3E">
        <w:rPr>
          <w:color w:val="000000" w:themeColor="text1"/>
          <w:sz w:val="22"/>
        </w:rPr>
        <w:t xml:space="preserve">ruggengraat van de Rotterdamse aanpak van woonoverlast </w:t>
      </w:r>
      <w:r w:rsidR="00946BA4" w:rsidRPr="002B1B3E">
        <w:rPr>
          <w:color w:val="000000" w:themeColor="text1"/>
          <w:sz w:val="22"/>
        </w:rPr>
        <w:t>wordt gevormd</w:t>
      </w:r>
      <w:r w:rsidRPr="002B1B3E">
        <w:rPr>
          <w:color w:val="000000" w:themeColor="text1"/>
          <w:sz w:val="22"/>
        </w:rPr>
        <w:t xml:space="preserve"> </w:t>
      </w:r>
      <w:r w:rsidR="00F25A49" w:rsidRPr="002B1B3E">
        <w:rPr>
          <w:color w:val="000000" w:themeColor="text1"/>
          <w:sz w:val="22"/>
        </w:rPr>
        <w:t xml:space="preserve">door het </w:t>
      </w:r>
      <w:r w:rsidRPr="002B1B3E">
        <w:rPr>
          <w:color w:val="000000" w:themeColor="text1"/>
          <w:sz w:val="22"/>
        </w:rPr>
        <w:t>ca</w:t>
      </w:r>
      <w:r w:rsidR="009C5A2C" w:rsidRPr="002B1B3E">
        <w:rPr>
          <w:color w:val="000000" w:themeColor="text1"/>
          <w:sz w:val="22"/>
        </w:rPr>
        <w:t xml:space="preserve">susoverleg. In dit overleg worden </w:t>
      </w:r>
      <w:r w:rsidRPr="002B1B3E">
        <w:rPr>
          <w:i/>
          <w:color w:val="000000" w:themeColor="text1"/>
          <w:sz w:val="22"/>
        </w:rPr>
        <w:t>complexe</w:t>
      </w:r>
      <w:r w:rsidRPr="002B1B3E">
        <w:rPr>
          <w:color w:val="000000" w:themeColor="text1"/>
          <w:sz w:val="22"/>
        </w:rPr>
        <w:t xml:space="preserve"> </w:t>
      </w:r>
      <w:r w:rsidR="009C5A2C" w:rsidRPr="002B1B3E">
        <w:rPr>
          <w:color w:val="000000" w:themeColor="text1"/>
          <w:sz w:val="22"/>
        </w:rPr>
        <w:t>woon</w:t>
      </w:r>
      <w:r w:rsidRPr="002B1B3E">
        <w:rPr>
          <w:color w:val="000000" w:themeColor="text1"/>
          <w:sz w:val="22"/>
        </w:rPr>
        <w:t>overlast</w:t>
      </w:r>
      <w:r w:rsidR="009C5A2C" w:rsidRPr="002B1B3E">
        <w:rPr>
          <w:color w:val="000000" w:themeColor="text1"/>
          <w:sz w:val="22"/>
        </w:rPr>
        <w:t>zaken</w:t>
      </w:r>
      <w:r w:rsidRPr="002B1B3E">
        <w:rPr>
          <w:color w:val="000000" w:themeColor="text1"/>
          <w:sz w:val="22"/>
        </w:rPr>
        <w:t xml:space="preserve"> besproken door de </w:t>
      </w:r>
      <w:r w:rsidR="00F25A49" w:rsidRPr="002B1B3E">
        <w:rPr>
          <w:color w:val="000000" w:themeColor="text1"/>
          <w:sz w:val="22"/>
        </w:rPr>
        <w:t>woonoverlastcoördinator (</w:t>
      </w:r>
      <w:r w:rsidR="009C5A2C" w:rsidRPr="002B1B3E">
        <w:rPr>
          <w:color w:val="000000" w:themeColor="text1"/>
          <w:sz w:val="22"/>
        </w:rPr>
        <w:t xml:space="preserve">voorzitter), </w:t>
      </w:r>
      <w:r w:rsidRPr="002B1B3E">
        <w:rPr>
          <w:color w:val="000000" w:themeColor="text1"/>
          <w:sz w:val="22"/>
        </w:rPr>
        <w:t xml:space="preserve">politie en </w:t>
      </w:r>
      <w:r w:rsidR="00D327BD" w:rsidRPr="002B1B3E">
        <w:rPr>
          <w:color w:val="000000" w:themeColor="text1"/>
          <w:sz w:val="22"/>
        </w:rPr>
        <w:t>woning</w:t>
      </w:r>
      <w:r w:rsidRPr="002B1B3E">
        <w:rPr>
          <w:color w:val="000000" w:themeColor="text1"/>
          <w:sz w:val="22"/>
        </w:rPr>
        <w:t>corporatie</w:t>
      </w:r>
      <w:r w:rsidR="009C5A2C" w:rsidRPr="002B1B3E">
        <w:rPr>
          <w:color w:val="000000" w:themeColor="text1"/>
          <w:sz w:val="22"/>
        </w:rPr>
        <w:t>s</w:t>
      </w:r>
      <w:r w:rsidRPr="002B1B3E">
        <w:rPr>
          <w:color w:val="000000" w:themeColor="text1"/>
          <w:sz w:val="22"/>
        </w:rPr>
        <w:t xml:space="preserve">. </w:t>
      </w:r>
      <w:r w:rsidR="00AE2834" w:rsidRPr="002B1B3E">
        <w:rPr>
          <w:color w:val="000000" w:themeColor="text1"/>
          <w:sz w:val="22"/>
        </w:rPr>
        <w:t xml:space="preserve">Hiervoor is een samenwerkingsconvenant gesloten. </w:t>
      </w:r>
      <w:r w:rsidR="00F25A49" w:rsidRPr="002B1B3E">
        <w:rPr>
          <w:color w:val="000000" w:themeColor="text1"/>
          <w:sz w:val="22"/>
        </w:rPr>
        <w:t xml:space="preserve">Het doel van het casusoverleg is dat er onder de regie van een woonoverlastcoördinator een gezamenlijke aanpak tot </w:t>
      </w:r>
      <w:r w:rsidR="00F25A49" w:rsidRPr="007D74D2">
        <w:rPr>
          <w:sz w:val="22"/>
        </w:rPr>
        <w:t xml:space="preserve">stand komt om de overlast </w:t>
      </w:r>
      <w:r w:rsidR="00F25A49">
        <w:rPr>
          <w:sz w:val="22"/>
        </w:rPr>
        <w:t>te bestrijden</w:t>
      </w:r>
      <w:r w:rsidR="00F25A49" w:rsidRPr="007D74D2">
        <w:rPr>
          <w:sz w:val="22"/>
        </w:rPr>
        <w:t xml:space="preserve">. </w:t>
      </w:r>
      <w:r w:rsidR="00F25A49">
        <w:rPr>
          <w:sz w:val="22"/>
        </w:rPr>
        <w:t xml:space="preserve">In het casusoverleg worden alleen complexe woonoverlastzaken </w:t>
      </w:r>
      <w:r w:rsidR="00F25A49">
        <w:rPr>
          <w:sz w:val="22"/>
        </w:rPr>
        <w:lastRenderedPageBreak/>
        <w:t xml:space="preserve">besproken. </w:t>
      </w:r>
      <w:r w:rsidR="009C5A2C">
        <w:rPr>
          <w:sz w:val="22"/>
        </w:rPr>
        <w:t>Woonoverlastzaken zijn</w:t>
      </w:r>
      <w:r w:rsidR="00E917A1">
        <w:rPr>
          <w:sz w:val="22"/>
        </w:rPr>
        <w:t xml:space="preserve"> complex als er een multidisciplinaire aanpak </w:t>
      </w:r>
      <w:r w:rsidR="00E917A1" w:rsidRPr="002B1B3E">
        <w:rPr>
          <w:color w:val="000000" w:themeColor="text1"/>
          <w:sz w:val="22"/>
        </w:rPr>
        <w:t xml:space="preserve">noodzakelijk is. Dit in tegenstelling tot de </w:t>
      </w:r>
      <w:r w:rsidR="00E917A1" w:rsidRPr="002B1B3E">
        <w:rPr>
          <w:i/>
          <w:color w:val="000000" w:themeColor="text1"/>
          <w:sz w:val="22"/>
        </w:rPr>
        <w:t>eenvoudige</w:t>
      </w:r>
      <w:r w:rsidR="00E917A1" w:rsidRPr="002B1B3E">
        <w:rPr>
          <w:color w:val="000000" w:themeColor="text1"/>
          <w:sz w:val="22"/>
        </w:rPr>
        <w:t xml:space="preserve"> </w:t>
      </w:r>
      <w:r w:rsidR="009C5A2C" w:rsidRPr="002B1B3E">
        <w:rPr>
          <w:color w:val="000000" w:themeColor="text1"/>
          <w:sz w:val="22"/>
        </w:rPr>
        <w:t>woonoverlast</w:t>
      </w:r>
      <w:r w:rsidR="00E917A1" w:rsidRPr="002B1B3E">
        <w:rPr>
          <w:color w:val="000000" w:themeColor="text1"/>
          <w:sz w:val="22"/>
        </w:rPr>
        <w:t xml:space="preserve">zaken, waarbij de inzet vanuit één partner al tot een oplossing van de problematiek leidt. </w:t>
      </w:r>
      <w:r w:rsidR="009C5A2C" w:rsidRPr="002B1B3E">
        <w:rPr>
          <w:color w:val="000000" w:themeColor="text1"/>
          <w:sz w:val="22"/>
        </w:rPr>
        <w:t xml:space="preserve">Gebiedsgerichte Interventieteams </w:t>
      </w:r>
      <w:r w:rsidR="00854044" w:rsidRPr="002B1B3E">
        <w:rPr>
          <w:color w:val="000000" w:themeColor="text1"/>
          <w:sz w:val="22"/>
        </w:rPr>
        <w:t xml:space="preserve">van de gemeente </w:t>
      </w:r>
      <w:r w:rsidR="009C5A2C" w:rsidRPr="002B1B3E">
        <w:rPr>
          <w:color w:val="000000" w:themeColor="text1"/>
          <w:sz w:val="22"/>
        </w:rPr>
        <w:t xml:space="preserve">(GIT) pakken meldingen van eenvoudige woonoverlastzaken op. </w:t>
      </w:r>
    </w:p>
    <w:p w:rsidR="00AE2834" w:rsidRPr="002B1B3E" w:rsidRDefault="00AE2834" w:rsidP="003E03CB">
      <w:pPr>
        <w:pStyle w:val="Geenafstand"/>
        <w:jc w:val="both"/>
        <w:rPr>
          <w:color w:val="000000" w:themeColor="text1"/>
          <w:sz w:val="22"/>
        </w:rPr>
      </w:pPr>
    </w:p>
    <w:p w:rsidR="00AE2834" w:rsidRDefault="00AE2834" w:rsidP="003E03CB">
      <w:pPr>
        <w:pStyle w:val="Geenafstand"/>
        <w:jc w:val="both"/>
        <w:rPr>
          <w:sz w:val="22"/>
        </w:rPr>
      </w:pPr>
      <w:r w:rsidRPr="002B1B3E">
        <w:rPr>
          <w:color w:val="000000" w:themeColor="text1"/>
          <w:sz w:val="22"/>
        </w:rPr>
        <w:t xml:space="preserve">Naast de samenwerking op casusniveau, wordt de aanpak van woonoverlast ook beleidsmatig besproken en afgestemd door de gemeente, </w:t>
      </w:r>
      <w:r w:rsidR="001A65E4" w:rsidRPr="002B1B3E">
        <w:rPr>
          <w:color w:val="000000" w:themeColor="text1"/>
          <w:sz w:val="22"/>
        </w:rPr>
        <w:t>woning</w:t>
      </w:r>
      <w:r w:rsidRPr="002B1B3E">
        <w:rPr>
          <w:color w:val="000000" w:themeColor="text1"/>
          <w:sz w:val="22"/>
        </w:rPr>
        <w:t>corporaties en politie. Hiervoor is het afstemoverleg woonoverlast in het leven geroepen</w:t>
      </w:r>
      <w:r>
        <w:rPr>
          <w:sz w:val="22"/>
        </w:rPr>
        <w:t xml:space="preserve">. </w:t>
      </w:r>
    </w:p>
    <w:p w:rsidR="00AE2834" w:rsidRDefault="00AE2834" w:rsidP="003E03CB">
      <w:pPr>
        <w:pStyle w:val="Geenafstand"/>
        <w:jc w:val="both"/>
        <w:rPr>
          <w:sz w:val="22"/>
        </w:rPr>
      </w:pPr>
    </w:p>
    <w:p w:rsidR="00AE2834" w:rsidRPr="00AE2834" w:rsidRDefault="0007618F" w:rsidP="003E03CB">
      <w:pPr>
        <w:pStyle w:val="Geenafstand"/>
        <w:jc w:val="both"/>
        <w:rPr>
          <w:b/>
          <w:sz w:val="22"/>
        </w:rPr>
      </w:pPr>
      <w:r>
        <w:rPr>
          <w:b/>
          <w:sz w:val="22"/>
        </w:rPr>
        <w:t xml:space="preserve">3. Escalatieladder </w:t>
      </w:r>
      <w:r w:rsidR="00AE2834" w:rsidRPr="00AE2834">
        <w:rPr>
          <w:b/>
          <w:sz w:val="22"/>
        </w:rPr>
        <w:t>Rotterdamse aanpak van woonoverlast</w:t>
      </w:r>
      <w:r>
        <w:rPr>
          <w:b/>
          <w:sz w:val="22"/>
        </w:rPr>
        <w:t xml:space="preserve">, </w:t>
      </w:r>
    </w:p>
    <w:p w:rsidR="003E03CB" w:rsidRDefault="003E03CB" w:rsidP="003E03CB">
      <w:pPr>
        <w:pStyle w:val="Geenafstand"/>
        <w:jc w:val="both"/>
        <w:rPr>
          <w:sz w:val="22"/>
          <w:lang w:eastAsia="nl-NL"/>
        </w:rPr>
      </w:pPr>
      <w:r>
        <w:rPr>
          <w:sz w:val="22"/>
        </w:rPr>
        <w:t>De ketenpartners staan verschillende instrumenten ter beschikking bij de aanpak van woonoverla</w:t>
      </w:r>
      <w:r w:rsidR="00C802D7">
        <w:rPr>
          <w:sz w:val="22"/>
        </w:rPr>
        <w:t xml:space="preserve">st. Elke ketenpartner heeft </w:t>
      </w:r>
      <w:r>
        <w:rPr>
          <w:sz w:val="22"/>
        </w:rPr>
        <w:t>eigen</w:t>
      </w:r>
      <w:r w:rsidR="00F25A49">
        <w:rPr>
          <w:sz w:val="22"/>
        </w:rPr>
        <w:t xml:space="preserve"> een eigen rol met</w:t>
      </w:r>
      <w:r>
        <w:rPr>
          <w:sz w:val="22"/>
        </w:rPr>
        <w:t xml:space="preserve"> instrumenten en bevoegdheden. Deze instrumenten worden gezamenlijk de escalatieladder genoemd. </w:t>
      </w:r>
      <w:r w:rsidRPr="003E03CB">
        <w:rPr>
          <w:sz w:val="22"/>
          <w:lang w:eastAsia="nl-NL"/>
        </w:rPr>
        <w:t>Voor het bepalen</w:t>
      </w:r>
      <w:r w:rsidR="000036F8">
        <w:rPr>
          <w:sz w:val="22"/>
          <w:lang w:eastAsia="nl-NL"/>
        </w:rPr>
        <w:t xml:space="preserve"> van de juiste aanpak worden</w:t>
      </w:r>
      <w:r w:rsidR="008158BE">
        <w:rPr>
          <w:sz w:val="22"/>
          <w:lang w:eastAsia="nl-NL"/>
        </w:rPr>
        <w:t xml:space="preserve"> de instrumenten van de</w:t>
      </w:r>
      <w:r w:rsidRPr="003E03CB">
        <w:rPr>
          <w:sz w:val="22"/>
          <w:lang w:eastAsia="nl-NL"/>
        </w:rPr>
        <w:t xml:space="preserve"> escalatieladder </w:t>
      </w:r>
      <w:r w:rsidR="008158BE">
        <w:rPr>
          <w:sz w:val="22"/>
          <w:lang w:eastAsia="nl-NL"/>
        </w:rPr>
        <w:t>toegepast</w:t>
      </w:r>
      <w:r w:rsidRPr="003E03CB">
        <w:rPr>
          <w:sz w:val="22"/>
          <w:lang w:eastAsia="nl-NL"/>
        </w:rPr>
        <w:t>. Het uitgangspunt hierbij is dat de partners in een zo vroeg mogelijk stadium ingrijpen. Zo wordt waar mogelijk buurtbemidde</w:t>
      </w:r>
      <w:r w:rsidR="0041784C">
        <w:rPr>
          <w:sz w:val="22"/>
          <w:lang w:eastAsia="nl-NL"/>
        </w:rPr>
        <w:t>ling en/of mediation ingezet. Er</w:t>
      </w:r>
      <w:r w:rsidRPr="003E03CB">
        <w:rPr>
          <w:sz w:val="22"/>
          <w:lang w:eastAsia="nl-NL"/>
        </w:rPr>
        <w:t xml:space="preserve"> zullen maatregelen zoals het sluiten van woningen of het ontbinden van </w:t>
      </w:r>
      <w:r w:rsidR="00BF124F" w:rsidRPr="003E03CB">
        <w:rPr>
          <w:sz w:val="22"/>
          <w:lang w:eastAsia="nl-NL"/>
        </w:rPr>
        <w:t xml:space="preserve">huurcontracten </w:t>
      </w:r>
      <w:r w:rsidRPr="003E03CB">
        <w:rPr>
          <w:sz w:val="22"/>
          <w:lang w:eastAsia="nl-NL"/>
        </w:rPr>
        <w:t>zoveel mogelijk vermeden</w:t>
      </w:r>
      <w:r w:rsidR="000036F8">
        <w:rPr>
          <w:sz w:val="22"/>
          <w:lang w:eastAsia="nl-NL"/>
        </w:rPr>
        <w:t xml:space="preserve"> </w:t>
      </w:r>
      <w:r w:rsidR="000036F8" w:rsidRPr="003E03CB">
        <w:rPr>
          <w:sz w:val="22"/>
          <w:lang w:eastAsia="nl-NL"/>
        </w:rPr>
        <w:t>worden</w:t>
      </w:r>
      <w:r w:rsidRPr="003E03CB">
        <w:rPr>
          <w:sz w:val="22"/>
          <w:lang w:eastAsia="nl-NL"/>
        </w:rPr>
        <w:t xml:space="preserve">. </w:t>
      </w:r>
    </w:p>
    <w:p w:rsidR="003E03CB" w:rsidRDefault="003E03CB" w:rsidP="003E03CB">
      <w:pPr>
        <w:pStyle w:val="Geenafstand"/>
        <w:jc w:val="both"/>
        <w:rPr>
          <w:sz w:val="22"/>
          <w:lang w:eastAsia="nl-NL"/>
        </w:rPr>
      </w:pPr>
    </w:p>
    <w:p w:rsidR="003E03CB" w:rsidRPr="003E03CB" w:rsidRDefault="003E03CB" w:rsidP="003E03CB">
      <w:pPr>
        <w:pStyle w:val="Geenafstand"/>
        <w:jc w:val="both"/>
        <w:rPr>
          <w:sz w:val="22"/>
        </w:rPr>
      </w:pPr>
      <w:r w:rsidRPr="003E03CB">
        <w:rPr>
          <w:sz w:val="22"/>
          <w:lang w:eastAsia="nl-NL"/>
        </w:rPr>
        <w:t>Overigens heeft de escalatieladder geen vooraf vaststaande volgorde</w:t>
      </w:r>
      <w:r>
        <w:rPr>
          <w:sz w:val="22"/>
          <w:lang w:eastAsia="nl-NL"/>
        </w:rPr>
        <w:t xml:space="preserve">, dat is </w:t>
      </w:r>
      <w:r w:rsidRPr="003E03CB">
        <w:rPr>
          <w:sz w:val="22"/>
          <w:lang w:eastAsia="nl-NL"/>
        </w:rPr>
        <w:t xml:space="preserve">maatwerk. Ketenpartners stellen de aanpak van woonoverlast gezamenlijk vast in het casusoverleg </w:t>
      </w:r>
      <w:r w:rsidR="008158BE">
        <w:rPr>
          <w:sz w:val="22"/>
          <w:lang w:eastAsia="nl-NL"/>
        </w:rPr>
        <w:t xml:space="preserve">en </w:t>
      </w:r>
      <w:r w:rsidRPr="003E03CB">
        <w:rPr>
          <w:sz w:val="22"/>
          <w:lang w:eastAsia="nl-NL"/>
        </w:rPr>
        <w:t>ond</w:t>
      </w:r>
      <w:r w:rsidR="0041784C">
        <w:rPr>
          <w:sz w:val="22"/>
          <w:lang w:eastAsia="nl-NL"/>
        </w:rPr>
        <w:t xml:space="preserve">er de regie van een </w:t>
      </w:r>
      <w:r w:rsidRPr="003E03CB">
        <w:rPr>
          <w:sz w:val="22"/>
          <w:lang w:eastAsia="nl-NL"/>
        </w:rPr>
        <w:t>coördinator</w:t>
      </w:r>
      <w:r w:rsidR="0041784C">
        <w:rPr>
          <w:sz w:val="22"/>
          <w:lang w:eastAsia="nl-NL"/>
        </w:rPr>
        <w:t xml:space="preserve"> woonoverlast</w:t>
      </w:r>
      <w:r w:rsidRPr="003E03CB">
        <w:rPr>
          <w:sz w:val="22"/>
          <w:lang w:eastAsia="nl-NL"/>
        </w:rPr>
        <w:t xml:space="preserve">. </w:t>
      </w:r>
      <w:r w:rsidR="005045EB">
        <w:rPr>
          <w:sz w:val="22"/>
          <w:lang w:eastAsia="nl-NL"/>
        </w:rPr>
        <w:t xml:space="preserve">Cruciaal bij het doorlopen van de escalatieladder is zorgvuldige dossiervorming. </w:t>
      </w:r>
      <w:r w:rsidRPr="003E03CB">
        <w:rPr>
          <w:sz w:val="22"/>
        </w:rPr>
        <w:t xml:space="preserve">De partners </w:t>
      </w:r>
      <w:r>
        <w:rPr>
          <w:sz w:val="22"/>
        </w:rPr>
        <w:t>beschikken over de volgende instrumenten</w:t>
      </w:r>
      <w:r w:rsidR="007A1E4F">
        <w:rPr>
          <w:sz w:val="22"/>
        </w:rPr>
        <w:t xml:space="preserve"> (niet limitatief)</w:t>
      </w:r>
      <w:r w:rsidRPr="003E03CB">
        <w:rPr>
          <w:sz w:val="22"/>
        </w:rPr>
        <w:t>:</w:t>
      </w:r>
    </w:p>
    <w:p w:rsidR="003E03CB" w:rsidRPr="003E03CB" w:rsidRDefault="0041784C" w:rsidP="0041784C">
      <w:pPr>
        <w:pStyle w:val="Geenafstand"/>
        <w:numPr>
          <w:ilvl w:val="0"/>
          <w:numId w:val="26"/>
        </w:numPr>
        <w:autoSpaceDE w:val="0"/>
        <w:autoSpaceDN w:val="0"/>
        <w:adjustRightInd w:val="0"/>
        <w:jc w:val="both"/>
        <w:rPr>
          <w:sz w:val="22"/>
          <w:lang w:eastAsia="nl-NL"/>
        </w:rPr>
      </w:pPr>
      <w:r>
        <w:rPr>
          <w:sz w:val="22"/>
          <w:lang w:eastAsia="nl-NL"/>
        </w:rPr>
        <w:t xml:space="preserve">De </w:t>
      </w:r>
      <w:r w:rsidRPr="0041784C">
        <w:rPr>
          <w:sz w:val="22"/>
          <w:lang w:eastAsia="nl-NL"/>
        </w:rPr>
        <w:t>coördinator woonoverlast</w:t>
      </w:r>
      <w:r w:rsidR="003E03CB">
        <w:rPr>
          <w:sz w:val="22"/>
          <w:lang w:eastAsia="nl-NL"/>
        </w:rPr>
        <w:t xml:space="preserve"> </w:t>
      </w:r>
      <w:r w:rsidR="003E03CB" w:rsidRPr="003E03CB">
        <w:rPr>
          <w:sz w:val="22"/>
          <w:lang w:eastAsia="nl-NL"/>
        </w:rPr>
        <w:t xml:space="preserve">kan </w:t>
      </w:r>
      <w:r w:rsidR="003E03CB" w:rsidRPr="003E03CB">
        <w:rPr>
          <w:sz w:val="22"/>
          <w:u w:val="single"/>
          <w:lang w:eastAsia="nl-NL"/>
        </w:rPr>
        <w:t>buurtbemiddeling</w:t>
      </w:r>
      <w:r w:rsidR="003E03CB">
        <w:rPr>
          <w:sz w:val="22"/>
          <w:lang w:eastAsia="nl-NL"/>
        </w:rPr>
        <w:t xml:space="preserve"> inzetten om verstoorde </w:t>
      </w:r>
      <w:r w:rsidR="003E03CB" w:rsidRPr="003E03CB">
        <w:rPr>
          <w:sz w:val="22"/>
          <w:lang w:eastAsia="nl-NL"/>
        </w:rPr>
        <w:t>communicatie tussen partijen te herstellen</w:t>
      </w:r>
      <w:r w:rsidR="003E03CB">
        <w:rPr>
          <w:sz w:val="22"/>
          <w:lang w:eastAsia="nl-NL"/>
        </w:rPr>
        <w:t>. Deelname is op vrijwillige basis</w:t>
      </w:r>
      <w:r w:rsidR="003E03CB" w:rsidRPr="003E03CB">
        <w:rPr>
          <w:sz w:val="22"/>
          <w:lang w:eastAsia="nl-NL"/>
        </w:rPr>
        <w:t xml:space="preserve">; </w:t>
      </w:r>
    </w:p>
    <w:p w:rsidR="003E03CB" w:rsidRPr="003E03CB" w:rsidRDefault="003E03CB" w:rsidP="0041784C">
      <w:pPr>
        <w:pStyle w:val="Geenafstand"/>
        <w:numPr>
          <w:ilvl w:val="0"/>
          <w:numId w:val="26"/>
        </w:numPr>
        <w:autoSpaceDE w:val="0"/>
        <w:autoSpaceDN w:val="0"/>
        <w:adjustRightInd w:val="0"/>
        <w:jc w:val="both"/>
        <w:rPr>
          <w:sz w:val="22"/>
          <w:lang w:eastAsia="nl-NL"/>
        </w:rPr>
      </w:pPr>
      <w:r w:rsidRPr="003E03CB">
        <w:rPr>
          <w:sz w:val="22"/>
          <w:lang w:eastAsia="nl-NL"/>
        </w:rPr>
        <w:t xml:space="preserve">Er kan </w:t>
      </w:r>
      <w:r w:rsidR="0041784C">
        <w:rPr>
          <w:sz w:val="22"/>
          <w:lang w:eastAsia="nl-NL"/>
        </w:rPr>
        <w:t xml:space="preserve">door de </w:t>
      </w:r>
      <w:r w:rsidR="0041784C" w:rsidRPr="0041784C">
        <w:rPr>
          <w:sz w:val="22"/>
          <w:lang w:eastAsia="nl-NL"/>
        </w:rPr>
        <w:t>coördinator woonoverlast</w:t>
      </w:r>
      <w:r>
        <w:rPr>
          <w:sz w:val="22"/>
          <w:lang w:eastAsia="nl-NL"/>
        </w:rPr>
        <w:t xml:space="preserve"> </w:t>
      </w:r>
      <w:r w:rsidRPr="003E03CB">
        <w:rPr>
          <w:sz w:val="22"/>
          <w:lang w:eastAsia="nl-NL"/>
        </w:rPr>
        <w:t xml:space="preserve">een </w:t>
      </w:r>
      <w:r w:rsidRPr="003E03CB">
        <w:rPr>
          <w:sz w:val="22"/>
          <w:u w:val="single"/>
          <w:lang w:eastAsia="nl-NL"/>
        </w:rPr>
        <w:t>gecertificeerde mediator</w:t>
      </w:r>
      <w:r w:rsidRPr="003E03CB">
        <w:rPr>
          <w:sz w:val="22"/>
          <w:lang w:eastAsia="nl-NL"/>
        </w:rPr>
        <w:t xml:space="preserve"> worden ingezet</w:t>
      </w:r>
      <w:r>
        <w:rPr>
          <w:sz w:val="22"/>
          <w:lang w:eastAsia="nl-NL"/>
        </w:rPr>
        <w:t>,</w:t>
      </w:r>
      <w:r w:rsidRPr="003E03CB">
        <w:rPr>
          <w:sz w:val="22"/>
          <w:lang w:eastAsia="nl-NL"/>
        </w:rPr>
        <w:t xml:space="preserve"> als er gericht moet worden gewerkt aan de oplossing van een conflict.</w:t>
      </w:r>
      <w:r>
        <w:rPr>
          <w:sz w:val="22"/>
          <w:lang w:eastAsia="nl-NL"/>
        </w:rPr>
        <w:t xml:space="preserve"> Deelname is op vrijwillige basis. </w:t>
      </w:r>
      <w:r w:rsidRPr="003E03CB">
        <w:rPr>
          <w:sz w:val="22"/>
          <w:lang w:eastAsia="nl-NL"/>
        </w:rPr>
        <w:t xml:space="preserve">De afspraken die uit </w:t>
      </w:r>
      <w:r w:rsidR="0041784C" w:rsidRPr="003E03CB">
        <w:rPr>
          <w:sz w:val="22"/>
          <w:lang w:eastAsia="nl-NL"/>
        </w:rPr>
        <w:t>Mediation</w:t>
      </w:r>
      <w:r w:rsidRPr="003E03CB">
        <w:rPr>
          <w:sz w:val="22"/>
          <w:lang w:eastAsia="nl-NL"/>
        </w:rPr>
        <w:t xml:space="preserve"> volgen, worden vastgelegd in een </w:t>
      </w:r>
      <w:r>
        <w:rPr>
          <w:sz w:val="22"/>
          <w:lang w:eastAsia="nl-NL"/>
        </w:rPr>
        <w:t>vaststellings</w:t>
      </w:r>
      <w:r w:rsidRPr="003E03CB">
        <w:rPr>
          <w:sz w:val="22"/>
          <w:lang w:eastAsia="nl-NL"/>
        </w:rPr>
        <w:t>convenant;</w:t>
      </w:r>
    </w:p>
    <w:p w:rsidR="003E03CB" w:rsidRPr="003E03CB" w:rsidRDefault="003E03CB" w:rsidP="00351C4D">
      <w:pPr>
        <w:pStyle w:val="Geenafstand"/>
        <w:numPr>
          <w:ilvl w:val="0"/>
          <w:numId w:val="26"/>
        </w:numPr>
        <w:autoSpaceDE w:val="0"/>
        <w:autoSpaceDN w:val="0"/>
        <w:adjustRightInd w:val="0"/>
        <w:jc w:val="both"/>
        <w:rPr>
          <w:sz w:val="22"/>
          <w:lang w:eastAsia="nl-NL"/>
        </w:rPr>
      </w:pPr>
      <w:r w:rsidRPr="003E03CB">
        <w:rPr>
          <w:sz w:val="22"/>
          <w:lang w:eastAsia="nl-NL"/>
        </w:rPr>
        <w:t xml:space="preserve">Er kan een professionele </w:t>
      </w:r>
      <w:r w:rsidRPr="003E03CB">
        <w:rPr>
          <w:sz w:val="22"/>
          <w:u w:val="single"/>
          <w:lang w:eastAsia="nl-NL"/>
        </w:rPr>
        <w:t>geluidsmeting</w:t>
      </w:r>
      <w:r w:rsidRPr="003E03CB">
        <w:rPr>
          <w:sz w:val="22"/>
          <w:lang w:eastAsia="nl-NL"/>
        </w:rPr>
        <w:t xml:space="preserve"> worden uitgevoerd om eventuele geluidshinder in kaart te brengen. </w:t>
      </w:r>
      <w:r>
        <w:rPr>
          <w:sz w:val="22"/>
          <w:lang w:eastAsia="nl-NL"/>
        </w:rPr>
        <w:t>Deelname is op vrijwillige basis</w:t>
      </w:r>
      <w:r w:rsidR="00700EE3">
        <w:rPr>
          <w:sz w:val="22"/>
          <w:lang w:eastAsia="nl-NL"/>
        </w:rPr>
        <w:t>.</w:t>
      </w:r>
      <w:r>
        <w:rPr>
          <w:sz w:val="22"/>
          <w:lang w:eastAsia="nl-NL"/>
        </w:rPr>
        <w:t xml:space="preserve"> </w:t>
      </w:r>
      <w:r w:rsidRPr="003E03CB">
        <w:rPr>
          <w:sz w:val="22"/>
          <w:lang w:eastAsia="nl-NL"/>
        </w:rPr>
        <w:t>Op basis van de geluidsmeting kan een convenant worden opgesteld tussen de overlastgever en de overlastmelder</w:t>
      </w:r>
      <w:r w:rsidR="00221A89">
        <w:rPr>
          <w:sz w:val="22"/>
          <w:lang w:eastAsia="nl-NL"/>
        </w:rPr>
        <w:t>;</w:t>
      </w:r>
      <w:r w:rsidRPr="003E03CB">
        <w:rPr>
          <w:sz w:val="22"/>
          <w:lang w:eastAsia="nl-NL"/>
        </w:rPr>
        <w:t xml:space="preserve"> </w:t>
      </w:r>
    </w:p>
    <w:p w:rsidR="003E03CB" w:rsidRDefault="003E03CB" w:rsidP="00351C4D">
      <w:pPr>
        <w:pStyle w:val="Geenafstand"/>
        <w:numPr>
          <w:ilvl w:val="0"/>
          <w:numId w:val="26"/>
        </w:numPr>
        <w:autoSpaceDE w:val="0"/>
        <w:autoSpaceDN w:val="0"/>
        <w:adjustRightInd w:val="0"/>
        <w:jc w:val="both"/>
        <w:rPr>
          <w:sz w:val="22"/>
          <w:lang w:eastAsia="nl-NL"/>
        </w:rPr>
      </w:pPr>
      <w:r w:rsidRPr="003E03CB">
        <w:rPr>
          <w:sz w:val="22"/>
          <w:lang w:eastAsia="nl-NL"/>
        </w:rPr>
        <w:t xml:space="preserve">Wanneer de overlast wordt veroorzaakt door kwetsbare personen, kan er </w:t>
      </w:r>
      <w:r>
        <w:rPr>
          <w:sz w:val="22"/>
          <w:lang w:eastAsia="nl-NL"/>
        </w:rPr>
        <w:t xml:space="preserve">vrijwillige </w:t>
      </w:r>
      <w:r w:rsidRPr="003E03CB">
        <w:rPr>
          <w:sz w:val="22"/>
          <w:u w:val="single"/>
          <w:lang w:eastAsia="nl-NL"/>
        </w:rPr>
        <w:t>begeleiding</w:t>
      </w:r>
      <w:r w:rsidRPr="003E03CB">
        <w:rPr>
          <w:sz w:val="22"/>
          <w:lang w:eastAsia="nl-NL"/>
        </w:rPr>
        <w:t xml:space="preserve"> en/of </w:t>
      </w:r>
      <w:r w:rsidRPr="003E03CB">
        <w:rPr>
          <w:sz w:val="22"/>
          <w:u w:val="single"/>
          <w:lang w:eastAsia="nl-NL"/>
        </w:rPr>
        <w:t>behandeling</w:t>
      </w:r>
      <w:r w:rsidRPr="003E03CB">
        <w:rPr>
          <w:sz w:val="22"/>
          <w:lang w:eastAsia="nl-NL"/>
        </w:rPr>
        <w:t xml:space="preserve"> worden ingezet door het wijkteam of een zorginstelling;</w:t>
      </w:r>
    </w:p>
    <w:p w:rsidR="00221A89" w:rsidRPr="003E03CB" w:rsidRDefault="00221A89" w:rsidP="00351C4D">
      <w:pPr>
        <w:pStyle w:val="Geenafstand"/>
        <w:numPr>
          <w:ilvl w:val="0"/>
          <w:numId w:val="26"/>
        </w:numPr>
        <w:autoSpaceDE w:val="0"/>
        <w:autoSpaceDN w:val="0"/>
        <w:adjustRightInd w:val="0"/>
        <w:jc w:val="both"/>
        <w:rPr>
          <w:sz w:val="22"/>
          <w:lang w:eastAsia="nl-NL"/>
        </w:rPr>
      </w:pPr>
      <w:r>
        <w:rPr>
          <w:sz w:val="22"/>
          <w:lang w:eastAsia="nl-NL"/>
        </w:rPr>
        <w:t>Een</w:t>
      </w:r>
      <w:r w:rsidRPr="003E03CB">
        <w:rPr>
          <w:sz w:val="22"/>
          <w:lang w:eastAsia="nl-NL"/>
        </w:rPr>
        <w:t xml:space="preserve"> kwetsbare overlastgever </w:t>
      </w:r>
      <w:r>
        <w:rPr>
          <w:sz w:val="22"/>
          <w:lang w:eastAsia="nl-NL"/>
        </w:rPr>
        <w:t xml:space="preserve">kan vrijwillig </w:t>
      </w:r>
      <w:r w:rsidRPr="003E03CB">
        <w:rPr>
          <w:sz w:val="22"/>
          <w:lang w:eastAsia="nl-NL"/>
        </w:rPr>
        <w:t xml:space="preserve">geplaats worden in </w:t>
      </w:r>
      <w:r w:rsidRPr="003E03CB">
        <w:rPr>
          <w:sz w:val="22"/>
          <w:u w:val="single"/>
          <w:lang w:eastAsia="nl-NL"/>
        </w:rPr>
        <w:t>Skaeve Huse</w:t>
      </w:r>
      <w:r w:rsidR="00413DDE">
        <w:rPr>
          <w:sz w:val="22"/>
          <w:u w:val="single"/>
          <w:lang w:eastAsia="nl-NL"/>
        </w:rPr>
        <w:t>;</w:t>
      </w:r>
      <w:r w:rsidRPr="003E03CB">
        <w:rPr>
          <w:sz w:val="22"/>
          <w:lang w:eastAsia="nl-NL"/>
        </w:rPr>
        <w:t xml:space="preserve"> </w:t>
      </w:r>
    </w:p>
    <w:p w:rsidR="003E03CB" w:rsidRPr="003E03CB" w:rsidRDefault="003E03CB" w:rsidP="00351C4D">
      <w:pPr>
        <w:pStyle w:val="Geenafstand"/>
        <w:numPr>
          <w:ilvl w:val="0"/>
          <w:numId w:val="26"/>
        </w:numPr>
        <w:autoSpaceDE w:val="0"/>
        <w:autoSpaceDN w:val="0"/>
        <w:adjustRightInd w:val="0"/>
        <w:jc w:val="both"/>
        <w:rPr>
          <w:sz w:val="22"/>
          <w:lang w:eastAsia="nl-NL"/>
        </w:rPr>
      </w:pPr>
      <w:r w:rsidRPr="003E03CB">
        <w:rPr>
          <w:sz w:val="22"/>
          <w:lang w:eastAsia="nl-NL"/>
        </w:rPr>
        <w:t xml:space="preserve">De verhurende partij, bijvoorbeeld </w:t>
      </w:r>
      <w:r w:rsidRPr="002B1B3E">
        <w:rPr>
          <w:color w:val="000000" w:themeColor="text1"/>
          <w:sz w:val="22"/>
          <w:lang w:eastAsia="nl-NL"/>
        </w:rPr>
        <w:t xml:space="preserve">een </w:t>
      </w:r>
      <w:r w:rsidR="00413DDE" w:rsidRPr="002B1B3E">
        <w:rPr>
          <w:color w:val="000000" w:themeColor="text1"/>
          <w:sz w:val="22"/>
        </w:rPr>
        <w:t>woning</w:t>
      </w:r>
      <w:r w:rsidRPr="002B1B3E">
        <w:rPr>
          <w:color w:val="000000" w:themeColor="text1"/>
          <w:sz w:val="22"/>
          <w:lang w:eastAsia="nl-NL"/>
        </w:rPr>
        <w:t xml:space="preserve">corporatie, kan </w:t>
      </w:r>
      <w:r w:rsidR="002B1B3E" w:rsidRPr="002B1B3E">
        <w:rPr>
          <w:color w:val="000000" w:themeColor="text1"/>
          <w:sz w:val="22"/>
          <w:u w:val="single"/>
          <w:lang w:eastAsia="nl-NL"/>
        </w:rPr>
        <w:t>gedragsveranderingen</w:t>
      </w:r>
      <w:r w:rsidR="00AC301B" w:rsidRPr="002B1B3E">
        <w:rPr>
          <w:color w:val="000000" w:themeColor="text1"/>
          <w:sz w:val="22"/>
          <w:lang w:eastAsia="nl-NL"/>
        </w:rPr>
        <w:t xml:space="preserve"> overeenkomen met de huurder.</w:t>
      </w:r>
      <w:r w:rsidR="00C534D0" w:rsidRPr="002B1B3E">
        <w:rPr>
          <w:color w:val="000000" w:themeColor="text1"/>
          <w:sz w:val="22"/>
          <w:lang w:eastAsia="nl-NL"/>
        </w:rPr>
        <w:t xml:space="preserve"> </w:t>
      </w:r>
      <w:r w:rsidR="00C534D0">
        <w:rPr>
          <w:sz w:val="22"/>
          <w:lang w:eastAsia="nl-NL"/>
        </w:rPr>
        <w:t>Dit zijn civielrechtelijke gedragsaanwijzingen.</w:t>
      </w:r>
      <w:r w:rsidR="00AC301B">
        <w:rPr>
          <w:sz w:val="22"/>
          <w:lang w:eastAsia="nl-NL"/>
        </w:rPr>
        <w:t xml:space="preserve"> D</w:t>
      </w:r>
      <w:r w:rsidR="00CF6844">
        <w:rPr>
          <w:sz w:val="22"/>
          <w:lang w:eastAsia="nl-NL"/>
        </w:rPr>
        <w:t xml:space="preserve">at </w:t>
      </w:r>
      <w:r w:rsidR="008158BE">
        <w:rPr>
          <w:sz w:val="22"/>
          <w:lang w:eastAsia="nl-NL"/>
        </w:rPr>
        <w:t xml:space="preserve">kan </w:t>
      </w:r>
      <w:r w:rsidR="00AC301B">
        <w:rPr>
          <w:sz w:val="22"/>
          <w:lang w:eastAsia="nl-NL"/>
        </w:rPr>
        <w:t xml:space="preserve">via een vrijwillige tussentijdse aanpassing van de huurovereenkomst, of </w:t>
      </w:r>
      <w:r w:rsidR="00CF6844">
        <w:rPr>
          <w:sz w:val="22"/>
          <w:lang w:eastAsia="nl-NL"/>
        </w:rPr>
        <w:t>via de rechter</w:t>
      </w:r>
      <w:r w:rsidR="00221A89">
        <w:rPr>
          <w:sz w:val="22"/>
          <w:lang w:eastAsia="nl-NL"/>
        </w:rPr>
        <w:t xml:space="preserve"> op basis van </w:t>
      </w:r>
      <w:r w:rsidR="00AC301B">
        <w:rPr>
          <w:sz w:val="22"/>
          <w:lang w:eastAsia="nl-NL"/>
        </w:rPr>
        <w:t>art. 3:</w:t>
      </w:r>
      <w:r w:rsidR="00081F0E">
        <w:rPr>
          <w:sz w:val="22"/>
          <w:lang w:eastAsia="nl-NL"/>
        </w:rPr>
        <w:t>296 Burgerlijk Wetboek</w:t>
      </w:r>
      <w:r w:rsidR="00AC301B">
        <w:rPr>
          <w:sz w:val="22"/>
          <w:lang w:eastAsia="nl-NL"/>
        </w:rPr>
        <w:t>;</w:t>
      </w:r>
    </w:p>
    <w:p w:rsidR="003E03CB" w:rsidRDefault="003E03CB" w:rsidP="00351C4D">
      <w:pPr>
        <w:pStyle w:val="Geenafstand"/>
        <w:numPr>
          <w:ilvl w:val="0"/>
          <w:numId w:val="26"/>
        </w:numPr>
        <w:autoSpaceDE w:val="0"/>
        <w:autoSpaceDN w:val="0"/>
        <w:adjustRightInd w:val="0"/>
        <w:jc w:val="both"/>
        <w:rPr>
          <w:sz w:val="22"/>
          <w:lang w:eastAsia="nl-NL"/>
        </w:rPr>
      </w:pPr>
      <w:r w:rsidRPr="003E03CB">
        <w:rPr>
          <w:sz w:val="22"/>
          <w:lang w:eastAsia="nl-NL"/>
        </w:rPr>
        <w:t xml:space="preserve">De verhuurder kan via de civielrechtelijke weg de </w:t>
      </w:r>
      <w:r w:rsidRPr="003E03CB">
        <w:rPr>
          <w:sz w:val="22"/>
          <w:u w:val="single"/>
          <w:lang w:eastAsia="nl-NL"/>
        </w:rPr>
        <w:t>huurovereenkomst laten ontbinden</w:t>
      </w:r>
      <w:r w:rsidR="00221A89">
        <w:rPr>
          <w:sz w:val="22"/>
          <w:u w:val="single"/>
          <w:lang w:eastAsia="nl-NL"/>
        </w:rPr>
        <w:t xml:space="preserve"> </w:t>
      </w:r>
      <w:r w:rsidR="00221A89" w:rsidRPr="00221A89">
        <w:rPr>
          <w:sz w:val="22"/>
          <w:lang w:eastAsia="nl-NL"/>
        </w:rPr>
        <w:t>op basis van</w:t>
      </w:r>
      <w:r w:rsidR="00221A89">
        <w:rPr>
          <w:sz w:val="22"/>
          <w:lang w:eastAsia="nl-NL"/>
        </w:rPr>
        <w:t xml:space="preserve"> art. 7:231 B</w:t>
      </w:r>
      <w:r w:rsidR="00081F0E">
        <w:rPr>
          <w:sz w:val="22"/>
          <w:lang w:eastAsia="nl-NL"/>
        </w:rPr>
        <w:t>urgerlijk Wetboek</w:t>
      </w:r>
      <w:r w:rsidRPr="003E03CB">
        <w:rPr>
          <w:sz w:val="22"/>
          <w:lang w:eastAsia="nl-NL"/>
        </w:rPr>
        <w:t>;</w:t>
      </w:r>
    </w:p>
    <w:p w:rsidR="00CF6844" w:rsidRPr="003E03CB" w:rsidRDefault="00CF6844" w:rsidP="00351C4D">
      <w:pPr>
        <w:pStyle w:val="Geenafstand"/>
        <w:numPr>
          <w:ilvl w:val="0"/>
          <w:numId w:val="26"/>
        </w:numPr>
        <w:autoSpaceDE w:val="0"/>
        <w:autoSpaceDN w:val="0"/>
        <w:adjustRightInd w:val="0"/>
        <w:jc w:val="both"/>
        <w:rPr>
          <w:sz w:val="22"/>
          <w:lang w:eastAsia="nl-NL"/>
        </w:rPr>
      </w:pPr>
      <w:r>
        <w:rPr>
          <w:sz w:val="22"/>
          <w:lang w:eastAsia="nl-NL"/>
        </w:rPr>
        <w:t xml:space="preserve">De burgemeester kan op basis van </w:t>
      </w:r>
      <w:r w:rsidRPr="00351C4D">
        <w:rPr>
          <w:sz w:val="22"/>
          <w:u w:val="single"/>
          <w:lang w:eastAsia="nl-NL"/>
        </w:rPr>
        <w:t>art. 13b Opiumwet</w:t>
      </w:r>
      <w:r>
        <w:rPr>
          <w:sz w:val="22"/>
          <w:lang w:eastAsia="nl-NL"/>
        </w:rPr>
        <w:t xml:space="preserve"> een woning tijdelijk sluiten wanneer er verdovende middelen gevonden worden</w:t>
      </w:r>
      <w:r w:rsidR="00351C4D">
        <w:rPr>
          <w:sz w:val="22"/>
          <w:lang w:eastAsia="nl-NL"/>
        </w:rPr>
        <w:t>;</w:t>
      </w:r>
      <w:r>
        <w:rPr>
          <w:sz w:val="22"/>
          <w:lang w:eastAsia="nl-NL"/>
        </w:rPr>
        <w:t xml:space="preserve"> </w:t>
      </w:r>
    </w:p>
    <w:p w:rsidR="00081F0E" w:rsidRPr="00081F0E" w:rsidRDefault="003E03CB" w:rsidP="00351C4D">
      <w:pPr>
        <w:pStyle w:val="Geenafstand"/>
        <w:numPr>
          <w:ilvl w:val="0"/>
          <w:numId w:val="26"/>
        </w:numPr>
        <w:autoSpaceDE w:val="0"/>
        <w:autoSpaceDN w:val="0"/>
        <w:adjustRightInd w:val="0"/>
        <w:jc w:val="both"/>
        <w:rPr>
          <w:sz w:val="22"/>
          <w:lang w:eastAsia="nl-NL"/>
        </w:rPr>
      </w:pPr>
      <w:r w:rsidRPr="003E03CB">
        <w:rPr>
          <w:sz w:val="22"/>
          <w:lang w:eastAsia="nl-NL"/>
        </w:rPr>
        <w:t xml:space="preserve">De burgemeester kan </w:t>
      </w:r>
      <w:r w:rsidR="00221A89">
        <w:rPr>
          <w:sz w:val="22"/>
          <w:lang w:eastAsia="nl-NL"/>
        </w:rPr>
        <w:t xml:space="preserve">bij de verstoring van de openbare orde </w:t>
      </w:r>
      <w:r w:rsidRPr="003E03CB">
        <w:rPr>
          <w:sz w:val="22"/>
          <w:lang w:eastAsia="nl-NL"/>
        </w:rPr>
        <w:t>overgaan tot een tijdelijke sluiting van een woning</w:t>
      </w:r>
      <w:r w:rsidR="00CF6844">
        <w:rPr>
          <w:sz w:val="22"/>
          <w:lang w:eastAsia="nl-NL"/>
        </w:rPr>
        <w:t xml:space="preserve"> op basis van </w:t>
      </w:r>
      <w:r w:rsidR="00CF6844" w:rsidRPr="00351C4D">
        <w:rPr>
          <w:sz w:val="22"/>
          <w:u w:val="single"/>
          <w:lang w:eastAsia="nl-NL"/>
        </w:rPr>
        <w:t>art. 174a Gemeentewet</w:t>
      </w:r>
      <w:r w:rsidR="00351C4D">
        <w:rPr>
          <w:sz w:val="22"/>
          <w:u w:val="single"/>
          <w:lang w:eastAsia="nl-NL"/>
        </w:rPr>
        <w:t>.</w:t>
      </w:r>
    </w:p>
    <w:p w:rsidR="003E03CB" w:rsidRPr="003E03CB" w:rsidRDefault="003E03CB" w:rsidP="005B757E">
      <w:pPr>
        <w:pStyle w:val="Geenafstand"/>
        <w:autoSpaceDE w:val="0"/>
        <w:autoSpaceDN w:val="0"/>
        <w:adjustRightInd w:val="0"/>
        <w:jc w:val="both"/>
        <w:rPr>
          <w:sz w:val="22"/>
          <w:lang w:eastAsia="nl-NL"/>
        </w:rPr>
      </w:pPr>
    </w:p>
    <w:p w:rsidR="003E03CB" w:rsidRPr="002B1B3E" w:rsidRDefault="00081F0E" w:rsidP="005B757E">
      <w:pPr>
        <w:pStyle w:val="Geenafstand"/>
        <w:autoSpaceDE w:val="0"/>
        <w:autoSpaceDN w:val="0"/>
        <w:adjustRightInd w:val="0"/>
        <w:jc w:val="both"/>
        <w:rPr>
          <w:color w:val="000000" w:themeColor="text1"/>
          <w:sz w:val="22"/>
          <w:lang w:eastAsia="nl-NL"/>
        </w:rPr>
      </w:pPr>
      <w:r w:rsidRPr="002B1B3E">
        <w:rPr>
          <w:color w:val="000000" w:themeColor="text1"/>
          <w:sz w:val="22"/>
          <w:lang w:eastAsia="nl-NL"/>
        </w:rPr>
        <w:t xml:space="preserve">Flankerend aan bovenstaande instrumenten kan ook </w:t>
      </w:r>
      <w:r w:rsidR="008158BE" w:rsidRPr="002B1B3E">
        <w:rPr>
          <w:color w:val="000000" w:themeColor="text1"/>
          <w:sz w:val="22"/>
          <w:lang w:eastAsia="nl-NL"/>
        </w:rPr>
        <w:t>vermeld</w:t>
      </w:r>
      <w:r w:rsidR="00351C4D" w:rsidRPr="002B1B3E">
        <w:rPr>
          <w:color w:val="000000" w:themeColor="text1"/>
          <w:sz w:val="22"/>
          <w:lang w:eastAsia="nl-NL"/>
        </w:rPr>
        <w:t xml:space="preserve"> </w:t>
      </w:r>
      <w:r w:rsidRPr="002B1B3E">
        <w:rPr>
          <w:color w:val="000000" w:themeColor="text1"/>
          <w:sz w:val="22"/>
          <w:lang w:eastAsia="nl-NL"/>
        </w:rPr>
        <w:t>worden dat</w:t>
      </w:r>
      <w:r w:rsidR="00700EE3" w:rsidRPr="002B1B3E">
        <w:rPr>
          <w:color w:val="000000" w:themeColor="text1"/>
          <w:sz w:val="22"/>
          <w:lang w:eastAsia="nl-NL"/>
        </w:rPr>
        <w:t xml:space="preserve"> </w:t>
      </w:r>
      <w:r w:rsidR="008158BE" w:rsidRPr="002B1B3E">
        <w:rPr>
          <w:color w:val="000000" w:themeColor="text1"/>
          <w:sz w:val="22"/>
          <w:lang w:eastAsia="nl-NL"/>
        </w:rPr>
        <w:t>politie</w:t>
      </w:r>
      <w:r w:rsidR="00576D94" w:rsidRPr="002B1B3E">
        <w:rPr>
          <w:color w:val="000000" w:themeColor="text1"/>
          <w:sz w:val="22"/>
          <w:lang w:eastAsia="nl-NL"/>
        </w:rPr>
        <w:t xml:space="preserve"> en</w:t>
      </w:r>
      <w:r w:rsidR="008158BE" w:rsidRPr="002B1B3E">
        <w:rPr>
          <w:color w:val="000000" w:themeColor="text1"/>
          <w:sz w:val="22"/>
          <w:lang w:eastAsia="nl-NL"/>
        </w:rPr>
        <w:t>/</w:t>
      </w:r>
      <w:r w:rsidR="00576D94" w:rsidRPr="002B1B3E">
        <w:rPr>
          <w:color w:val="000000" w:themeColor="text1"/>
          <w:sz w:val="22"/>
          <w:lang w:eastAsia="nl-NL"/>
        </w:rPr>
        <w:t xml:space="preserve">of </w:t>
      </w:r>
      <w:r w:rsidR="008158BE" w:rsidRPr="002B1B3E">
        <w:rPr>
          <w:color w:val="000000" w:themeColor="text1"/>
          <w:sz w:val="22"/>
          <w:lang w:eastAsia="nl-NL"/>
        </w:rPr>
        <w:t>O</w:t>
      </w:r>
      <w:r w:rsidR="00576D94" w:rsidRPr="002B1B3E">
        <w:rPr>
          <w:color w:val="000000" w:themeColor="text1"/>
          <w:sz w:val="22"/>
          <w:lang w:eastAsia="nl-NL"/>
        </w:rPr>
        <w:t>penbaar Ministerie</w:t>
      </w:r>
      <w:r w:rsidR="00F25A49" w:rsidRPr="002B1B3E">
        <w:rPr>
          <w:color w:val="000000" w:themeColor="text1"/>
          <w:sz w:val="22"/>
          <w:lang w:eastAsia="nl-NL"/>
        </w:rPr>
        <w:t xml:space="preserve"> </w:t>
      </w:r>
      <w:r w:rsidR="0036113E" w:rsidRPr="002B1B3E">
        <w:rPr>
          <w:color w:val="000000" w:themeColor="text1"/>
          <w:sz w:val="22"/>
          <w:lang w:eastAsia="nl-NL"/>
        </w:rPr>
        <w:t xml:space="preserve">(OM) </w:t>
      </w:r>
      <w:r w:rsidRPr="002B1B3E">
        <w:rPr>
          <w:color w:val="000000" w:themeColor="text1"/>
          <w:sz w:val="22"/>
          <w:lang w:eastAsia="nl-NL"/>
        </w:rPr>
        <w:t xml:space="preserve">op kunnen </w:t>
      </w:r>
      <w:r>
        <w:rPr>
          <w:sz w:val="22"/>
          <w:lang w:eastAsia="nl-NL"/>
        </w:rPr>
        <w:t xml:space="preserve">treden als er sprake is van strafbare feiten, of </w:t>
      </w:r>
      <w:r>
        <w:rPr>
          <w:sz w:val="22"/>
          <w:lang w:eastAsia="nl-NL"/>
        </w:rPr>
        <w:lastRenderedPageBreak/>
        <w:t xml:space="preserve">wanneer personen als </w:t>
      </w:r>
      <w:r w:rsidR="00473935">
        <w:rPr>
          <w:sz w:val="22"/>
          <w:lang w:eastAsia="nl-NL"/>
        </w:rPr>
        <w:t>gevolg van een geestesstoornis</w:t>
      </w:r>
      <w:r>
        <w:rPr>
          <w:sz w:val="22"/>
          <w:lang w:eastAsia="nl-NL"/>
        </w:rPr>
        <w:t xml:space="preserve"> een gevaar vormen voor </w:t>
      </w:r>
      <w:r w:rsidRPr="002B1B3E">
        <w:rPr>
          <w:color w:val="000000" w:themeColor="text1"/>
          <w:sz w:val="22"/>
          <w:lang w:eastAsia="nl-NL"/>
        </w:rPr>
        <w:t>zichzelf en/of de omgeving (</w:t>
      </w:r>
      <w:r w:rsidR="006C5EB3" w:rsidRPr="002B1B3E">
        <w:rPr>
          <w:color w:val="000000" w:themeColor="text1"/>
          <w:sz w:val="22"/>
          <w:lang w:eastAsia="nl-NL"/>
        </w:rPr>
        <w:t>Wet b</w:t>
      </w:r>
      <w:r w:rsidR="00576D94" w:rsidRPr="002B1B3E">
        <w:rPr>
          <w:color w:val="000000" w:themeColor="text1"/>
          <w:sz w:val="22"/>
          <w:lang w:eastAsia="nl-NL"/>
        </w:rPr>
        <w:t xml:space="preserve">ijzondere opnemingen </w:t>
      </w:r>
      <w:r w:rsidR="001C0FAB" w:rsidRPr="002B1B3E">
        <w:rPr>
          <w:color w:val="000000" w:themeColor="text1"/>
          <w:sz w:val="22"/>
          <w:lang w:eastAsia="nl-NL"/>
        </w:rPr>
        <w:t xml:space="preserve">in </w:t>
      </w:r>
      <w:r w:rsidR="00576D94" w:rsidRPr="002B1B3E">
        <w:rPr>
          <w:color w:val="000000" w:themeColor="text1"/>
          <w:sz w:val="22"/>
          <w:lang w:eastAsia="nl-NL"/>
        </w:rPr>
        <w:t>psychiatrische ziekenhuizen</w:t>
      </w:r>
      <w:r w:rsidR="00810DCB" w:rsidRPr="002B1B3E">
        <w:rPr>
          <w:color w:val="000000" w:themeColor="text1"/>
          <w:sz w:val="22"/>
          <w:lang w:eastAsia="nl-NL"/>
        </w:rPr>
        <w:t xml:space="preserve"> – Wet BOPZ</w:t>
      </w:r>
      <w:r w:rsidRPr="002B1B3E">
        <w:rPr>
          <w:color w:val="000000" w:themeColor="text1"/>
          <w:sz w:val="22"/>
          <w:lang w:eastAsia="nl-NL"/>
        </w:rPr>
        <w:t>)</w:t>
      </w:r>
      <w:r w:rsidR="00473935" w:rsidRPr="002B1B3E">
        <w:rPr>
          <w:color w:val="000000" w:themeColor="text1"/>
          <w:sz w:val="22"/>
          <w:lang w:eastAsia="nl-NL"/>
        </w:rPr>
        <w:t xml:space="preserve">. Het strekt te ver om hier in het kader van </w:t>
      </w:r>
      <w:r w:rsidR="008158BE" w:rsidRPr="002B1B3E">
        <w:rPr>
          <w:color w:val="000000" w:themeColor="text1"/>
          <w:sz w:val="22"/>
          <w:lang w:eastAsia="nl-NL"/>
        </w:rPr>
        <w:t>deze beleidslijn</w:t>
      </w:r>
      <w:r w:rsidR="00473935" w:rsidRPr="002B1B3E">
        <w:rPr>
          <w:color w:val="000000" w:themeColor="text1"/>
          <w:sz w:val="22"/>
          <w:lang w:eastAsia="nl-NL"/>
        </w:rPr>
        <w:t xml:space="preserve"> verder op in te gaan. </w:t>
      </w:r>
    </w:p>
    <w:p w:rsidR="00E51E2A" w:rsidRPr="002B1B3E" w:rsidRDefault="00E51E2A" w:rsidP="003E03CB">
      <w:pPr>
        <w:pStyle w:val="Geenafstand"/>
        <w:autoSpaceDE w:val="0"/>
        <w:autoSpaceDN w:val="0"/>
        <w:adjustRightInd w:val="0"/>
        <w:rPr>
          <w:color w:val="000000" w:themeColor="text1"/>
          <w:sz w:val="22"/>
          <w:lang w:eastAsia="nl-NL"/>
        </w:rPr>
      </w:pPr>
    </w:p>
    <w:p w:rsidR="00473935" w:rsidRPr="00473935" w:rsidRDefault="00473935" w:rsidP="003E03CB">
      <w:pPr>
        <w:pStyle w:val="Geenafstand"/>
        <w:autoSpaceDE w:val="0"/>
        <w:autoSpaceDN w:val="0"/>
        <w:adjustRightInd w:val="0"/>
        <w:rPr>
          <w:i/>
          <w:sz w:val="22"/>
          <w:lang w:eastAsia="nl-NL"/>
        </w:rPr>
      </w:pPr>
      <w:r>
        <w:rPr>
          <w:i/>
          <w:sz w:val="22"/>
          <w:lang w:eastAsia="nl-NL"/>
        </w:rPr>
        <w:t>Overlast door een eigenaar-</w:t>
      </w:r>
      <w:r w:rsidRPr="00473935">
        <w:rPr>
          <w:i/>
          <w:sz w:val="22"/>
          <w:lang w:eastAsia="nl-NL"/>
        </w:rPr>
        <w:t>bewoner</w:t>
      </w:r>
    </w:p>
    <w:p w:rsidR="00473935" w:rsidRDefault="00473935" w:rsidP="00473935">
      <w:pPr>
        <w:pStyle w:val="Geenafstand"/>
        <w:autoSpaceDE w:val="0"/>
        <w:autoSpaceDN w:val="0"/>
        <w:adjustRightInd w:val="0"/>
        <w:jc w:val="both"/>
        <w:rPr>
          <w:sz w:val="22"/>
        </w:rPr>
      </w:pPr>
      <w:r w:rsidRPr="00473935">
        <w:rPr>
          <w:sz w:val="22"/>
          <w:lang w:eastAsia="nl-NL"/>
        </w:rPr>
        <w:t xml:space="preserve">Zoals eerder genoemd mist </w:t>
      </w:r>
      <w:r w:rsidR="008158BE">
        <w:rPr>
          <w:sz w:val="22"/>
          <w:lang w:eastAsia="nl-NL"/>
        </w:rPr>
        <w:t>de Rotterdamse</w:t>
      </w:r>
      <w:r w:rsidRPr="00473935">
        <w:rPr>
          <w:sz w:val="22"/>
          <w:lang w:eastAsia="nl-NL"/>
        </w:rPr>
        <w:t xml:space="preserve"> aanpak van woonoverlast een instrument </w:t>
      </w:r>
      <w:r w:rsidRPr="002B1B3E">
        <w:rPr>
          <w:color w:val="000000" w:themeColor="text1"/>
          <w:sz w:val="22"/>
          <w:lang w:eastAsia="nl-NL"/>
        </w:rPr>
        <w:t>tussen een</w:t>
      </w:r>
      <w:r w:rsidR="008158BE" w:rsidRPr="002B1B3E">
        <w:rPr>
          <w:color w:val="000000" w:themeColor="text1"/>
          <w:sz w:val="22"/>
          <w:lang w:eastAsia="nl-NL"/>
        </w:rPr>
        <w:t xml:space="preserve"> bestuurlijke</w:t>
      </w:r>
      <w:r w:rsidRPr="002B1B3E">
        <w:rPr>
          <w:color w:val="000000" w:themeColor="text1"/>
          <w:sz w:val="22"/>
          <w:lang w:eastAsia="nl-NL"/>
        </w:rPr>
        <w:t xml:space="preserve"> waarschuwing en een (tijdelijke) woningsluiting. Dit probleem doet zich vooral voor als de </w:t>
      </w:r>
      <w:r w:rsidRPr="002B1B3E">
        <w:rPr>
          <w:color w:val="000000" w:themeColor="text1"/>
          <w:sz w:val="22"/>
        </w:rPr>
        <w:t>overlast</w:t>
      </w:r>
      <w:r w:rsidR="00351C4D" w:rsidRPr="002B1B3E">
        <w:rPr>
          <w:color w:val="000000" w:themeColor="text1"/>
          <w:sz w:val="22"/>
        </w:rPr>
        <w:t xml:space="preserve"> wordt veroorzaakt </w:t>
      </w:r>
      <w:r w:rsidR="00F25A49" w:rsidRPr="002B1B3E">
        <w:rPr>
          <w:color w:val="000000" w:themeColor="text1"/>
          <w:sz w:val="22"/>
        </w:rPr>
        <w:t>door een eigenaar-bewoner</w:t>
      </w:r>
      <w:r w:rsidR="00351C4D" w:rsidRPr="002B1B3E">
        <w:rPr>
          <w:color w:val="000000" w:themeColor="text1"/>
          <w:sz w:val="22"/>
        </w:rPr>
        <w:t>, w</w:t>
      </w:r>
      <w:r w:rsidRPr="002B1B3E">
        <w:rPr>
          <w:color w:val="000000" w:themeColor="text1"/>
          <w:sz w:val="22"/>
        </w:rPr>
        <w:t xml:space="preserve">ant </w:t>
      </w:r>
      <w:r w:rsidR="00351C4D" w:rsidRPr="002B1B3E">
        <w:rPr>
          <w:color w:val="000000" w:themeColor="text1"/>
          <w:sz w:val="22"/>
        </w:rPr>
        <w:t xml:space="preserve">dan </w:t>
      </w:r>
      <w:r w:rsidR="00E519CA" w:rsidRPr="002B1B3E">
        <w:rPr>
          <w:color w:val="000000" w:themeColor="text1"/>
          <w:sz w:val="22"/>
        </w:rPr>
        <w:t xml:space="preserve">is </w:t>
      </w:r>
      <w:r w:rsidRPr="002B1B3E">
        <w:rPr>
          <w:color w:val="000000" w:themeColor="text1"/>
          <w:sz w:val="22"/>
        </w:rPr>
        <w:t>een aantal van de hierboven beschreven</w:t>
      </w:r>
      <w:r w:rsidR="00351C4D" w:rsidRPr="002B1B3E">
        <w:rPr>
          <w:color w:val="000000" w:themeColor="text1"/>
          <w:sz w:val="22"/>
        </w:rPr>
        <w:t xml:space="preserve"> instrumenten</w:t>
      </w:r>
      <w:r w:rsidRPr="002B1B3E">
        <w:rPr>
          <w:color w:val="000000" w:themeColor="text1"/>
          <w:sz w:val="22"/>
        </w:rPr>
        <w:t xml:space="preserve"> niet </w:t>
      </w:r>
      <w:r w:rsidR="00255226" w:rsidRPr="002B1B3E">
        <w:rPr>
          <w:color w:val="000000" w:themeColor="text1"/>
          <w:sz w:val="22"/>
        </w:rPr>
        <w:t>toepasbaar</w:t>
      </w:r>
      <w:r w:rsidR="00351C4D" w:rsidRPr="002B1B3E">
        <w:rPr>
          <w:color w:val="000000" w:themeColor="text1"/>
          <w:sz w:val="22"/>
        </w:rPr>
        <w:t xml:space="preserve">. </w:t>
      </w:r>
      <w:r w:rsidR="0041784C" w:rsidRPr="002B1B3E">
        <w:rPr>
          <w:color w:val="000000" w:themeColor="text1"/>
          <w:sz w:val="22"/>
        </w:rPr>
        <w:t>Overlast gevende</w:t>
      </w:r>
      <w:r w:rsidR="002A18B1" w:rsidRPr="002B1B3E">
        <w:rPr>
          <w:color w:val="000000" w:themeColor="text1"/>
          <w:sz w:val="22"/>
        </w:rPr>
        <w:t xml:space="preserve"> eigenaar-bewoners blijken in de praktijk</w:t>
      </w:r>
      <w:r w:rsidR="00255226" w:rsidRPr="002B1B3E">
        <w:rPr>
          <w:color w:val="000000" w:themeColor="text1"/>
          <w:sz w:val="22"/>
        </w:rPr>
        <w:t xml:space="preserve"> het lastigst aan te pakken</w:t>
      </w:r>
      <w:r w:rsidR="002A18B1" w:rsidRPr="002B1B3E">
        <w:rPr>
          <w:color w:val="000000" w:themeColor="text1"/>
          <w:sz w:val="22"/>
        </w:rPr>
        <w:t xml:space="preserve"> zon</w:t>
      </w:r>
      <w:r w:rsidR="008158BE" w:rsidRPr="002B1B3E">
        <w:rPr>
          <w:color w:val="000000" w:themeColor="text1"/>
          <w:sz w:val="22"/>
        </w:rPr>
        <w:t>der de Wet aanpak w</w:t>
      </w:r>
      <w:r w:rsidR="00255226" w:rsidRPr="002B1B3E">
        <w:rPr>
          <w:color w:val="000000" w:themeColor="text1"/>
          <w:sz w:val="22"/>
        </w:rPr>
        <w:t>oonoverlast</w:t>
      </w:r>
      <w:r w:rsidR="002A18B1">
        <w:rPr>
          <w:sz w:val="22"/>
        </w:rPr>
        <w:t xml:space="preserve">. </w:t>
      </w:r>
    </w:p>
    <w:p w:rsidR="00473935" w:rsidRDefault="00473935" w:rsidP="003E03CB">
      <w:pPr>
        <w:pStyle w:val="Geenafstand"/>
        <w:autoSpaceDE w:val="0"/>
        <w:autoSpaceDN w:val="0"/>
        <w:adjustRightInd w:val="0"/>
        <w:rPr>
          <w:b/>
          <w:sz w:val="22"/>
          <w:lang w:eastAsia="nl-NL"/>
        </w:rPr>
      </w:pPr>
    </w:p>
    <w:p w:rsidR="00473935" w:rsidRPr="00473935" w:rsidRDefault="00473935" w:rsidP="003E03CB">
      <w:pPr>
        <w:pStyle w:val="Geenafstand"/>
        <w:autoSpaceDE w:val="0"/>
        <w:autoSpaceDN w:val="0"/>
        <w:adjustRightInd w:val="0"/>
        <w:rPr>
          <w:b/>
          <w:sz w:val="22"/>
          <w:lang w:eastAsia="nl-NL"/>
        </w:rPr>
      </w:pPr>
      <w:r w:rsidRPr="00473935">
        <w:rPr>
          <w:b/>
          <w:sz w:val="22"/>
          <w:lang w:eastAsia="nl-NL"/>
        </w:rPr>
        <w:t xml:space="preserve">4. </w:t>
      </w:r>
      <w:r w:rsidR="008158BE">
        <w:rPr>
          <w:b/>
          <w:sz w:val="22"/>
          <w:lang w:eastAsia="nl-NL"/>
        </w:rPr>
        <w:t>Wet aanpak w</w:t>
      </w:r>
      <w:r w:rsidR="00B672ED">
        <w:rPr>
          <w:b/>
          <w:sz w:val="22"/>
          <w:lang w:eastAsia="nl-NL"/>
        </w:rPr>
        <w:t xml:space="preserve">oonoverlast </w:t>
      </w:r>
    </w:p>
    <w:p w:rsidR="00FE3408" w:rsidRDefault="00B672ED" w:rsidP="00731070">
      <w:pPr>
        <w:pStyle w:val="Geenafstand"/>
        <w:jc w:val="both"/>
        <w:rPr>
          <w:sz w:val="22"/>
          <w:lang w:eastAsia="nl-NL"/>
        </w:rPr>
      </w:pPr>
      <w:r>
        <w:rPr>
          <w:sz w:val="22"/>
          <w:lang w:eastAsia="nl-NL"/>
        </w:rPr>
        <w:t xml:space="preserve">De </w:t>
      </w:r>
      <w:r w:rsidR="008158BE">
        <w:rPr>
          <w:sz w:val="22"/>
          <w:lang w:eastAsia="nl-NL"/>
        </w:rPr>
        <w:t>Wet aanpak w</w:t>
      </w:r>
      <w:r>
        <w:rPr>
          <w:sz w:val="22"/>
          <w:lang w:eastAsia="nl-NL"/>
        </w:rPr>
        <w:t>oonoverlast</w:t>
      </w:r>
      <w:r w:rsidR="00351C4D" w:rsidRPr="009F49EF">
        <w:rPr>
          <w:sz w:val="22"/>
          <w:lang w:eastAsia="nl-NL"/>
        </w:rPr>
        <w:t xml:space="preserve"> biedt </w:t>
      </w:r>
      <w:r w:rsidR="0004456D">
        <w:rPr>
          <w:sz w:val="22"/>
          <w:lang w:eastAsia="nl-NL"/>
        </w:rPr>
        <w:t>de</w:t>
      </w:r>
      <w:r w:rsidR="00351C4D" w:rsidRPr="009F49EF">
        <w:rPr>
          <w:sz w:val="22"/>
          <w:lang w:eastAsia="nl-NL"/>
        </w:rPr>
        <w:t xml:space="preserve"> gemeenteraad </w:t>
      </w:r>
      <w:r w:rsidR="009F49EF" w:rsidRPr="009F49EF">
        <w:rPr>
          <w:sz w:val="22"/>
          <w:lang w:eastAsia="nl-NL"/>
        </w:rPr>
        <w:t xml:space="preserve">de mogelijkheid </w:t>
      </w:r>
      <w:r w:rsidR="00FE3408">
        <w:rPr>
          <w:sz w:val="22"/>
          <w:lang w:eastAsia="nl-NL"/>
        </w:rPr>
        <w:t xml:space="preserve">om bij verordening </w:t>
      </w:r>
      <w:r w:rsidR="00731070">
        <w:rPr>
          <w:sz w:val="22"/>
          <w:lang w:eastAsia="nl-NL"/>
        </w:rPr>
        <w:t>de</w:t>
      </w:r>
      <w:r w:rsidR="00FE3408">
        <w:rPr>
          <w:sz w:val="22"/>
          <w:lang w:eastAsia="nl-NL"/>
        </w:rPr>
        <w:t xml:space="preserve"> plicht op leggen aan gebruikers van een wo</w:t>
      </w:r>
      <w:r w:rsidR="00255226">
        <w:rPr>
          <w:sz w:val="22"/>
          <w:lang w:eastAsia="nl-NL"/>
        </w:rPr>
        <w:t>ning en/of erf in Rotterdam</w:t>
      </w:r>
      <w:r w:rsidR="00C534D0">
        <w:rPr>
          <w:sz w:val="22"/>
          <w:lang w:eastAsia="nl-NL"/>
        </w:rPr>
        <w:t xml:space="preserve"> en degene die de woning tegen betaling in gebruik geeft via een online verhuurplatform</w:t>
      </w:r>
      <w:r w:rsidR="00255226">
        <w:rPr>
          <w:sz w:val="22"/>
          <w:lang w:eastAsia="nl-NL"/>
        </w:rPr>
        <w:t>, er</w:t>
      </w:r>
      <w:r w:rsidR="00FE3408">
        <w:rPr>
          <w:sz w:val="22"/>
          <w:lang w:eastAsia="nl-NL"/>
        </w:rPr>
        <w:t xml:space="preserve">voor te zorgen dat er geen </w:t>
      </w:r>
      <w:r w:rsidR="00FE3408" w:rsidRPr="009F49EF">
        <w:rPr>
          <w:sz w:val="22"/>
          <w:lang w:eastAsia="nl-NL"/>
        </w:rPr>
        <w:t xml:space="preserve">ernstige en herhaaldelijke hinder </w:t>
      </w:r>
      <w:r w:rsidR="00FE3408">
        <w:rPr>
          <w:sz w:val="22"/>
          <w:lang w:eastAsia="nl-NL"/>
        </w:rPr>
        <w:t xml:space="preserve">wordt veroorzaakt voor omwonenden. </w:t>
      </w:r>
      <w:r w:rsidR="00731070">
        <w:rPr>
          <w:sz w:val="22"/>
          <w:lang w:eastAsia="nl-NL"/>
        </w:rPr>
        <w:t>De bevoegdheid om een gedragsaanwijzing op te leggen als de zorgpl</w:t>
      </w:r>
      <w:r w:rsidR="00255226">
        <w:rPr>
          <w:sz w:val="22"/>
          <w:lang w:eastAsia="nl-NL"/>
        </w:rPr>
        <w:t xml:space="preserve">icht geschonden wordt, wordt </w:t>
      </w:r>
      <w:r w:rsidR="00731070">
        <w:rPr>
          <w:sz w:val="22"/>
          <w:lang w:eastAsia="nl-NL"/>
        </w:rPr>
        <w:t xml:space="preserve">verleend aan de burgemeester. De burgemeester kan een gedragsaanwijzing geven in de vorm van een last onder bestuursdwang. Op grond van artikel 5:32 Algemene wet bestuursrecht kan de burgemeester er ook voor kiezen om in plaats van een last onder bestuursdwang een last onder dwangsom op te leggen. </w:t>
      </w:r>
    </w:p>
    <w:p w:rsidR="009F49EF" w:rsidRPr="009F49EF" w:rsidRDefault="009F49EF" w:rsidP="009F49EF">
      <w:pPr>
        <w:pStyle w:val="Geenafstand"/>
        <w:rPr>
          <w:sz w:val="22"/>
          <w:lang w:eastAsia="nl-NL"/>
        </w:rPr>
      </w:pPr>
    </w:p>
    <w:p w:rsidR="009F49EF" w:rsidRPr="002B1B3E" w:rsidRDefault="00A43FFA" w:rsidP="009F49EF">
      <w:pPr>
        <w:pStyle w:val="Geenafstand"/>
        <w:rPr>
          <w:color w:val="000000" w:themeColor="text1"/>
          <w:sz w:val="22"/>
          <w:lang w:eastAsia="nl-NL"/>
        </w:rPr>
      </w:pPr>
      <w:r w:rsidRPr="002B1B3E">
        <w:rPr>
          <w:color w:val="000000" w:themeColor="text1"/>
          <w:sz w:val="22"/>
          <w:lang w:eastAsia="nl-NL"/>
        </w:rPr>
        <w:t>Artikel 151d Gemeentewet, gewijzigd op grond van de W</w:t>
      </w:r>
      <w:r w:rsidR="00C534D0" w:rsidRPr="002B1B3E">
        <w:rPr>
          <w:color w:val="000000" w:themeColor="text1"/>
          <w:sz w:val="22"/>
          <w:lang w:eastAsia="nl-NL"/>
        </w:rPr>
        <w:t>et aanpak w</w:t>
      </w:r>
      <w:r w:rsidR="00B672ED" w:rsidRPr="002B1B3E">
        <w:rPr>
          <w:color w:val="000000" w:themeColor="text1"/>
          <w:sz w:val="22"/>
          <w:lang w:eastAsia="nl-NL"/>
        </w:rPr>
        <w:t>oonoverlast</w:t>
      </w:r>
      <w:r w:rsidR="00C534D0" w:rsidRPr="002B1B3E">
        <w:rPr>
          <w:color w:val="000000" w:themeColor="text1"/>
          <w:sz w:val="22"/>
          <w:lang w:eastAsia="nl-NL"/>
        </w:rPr>
        <w:t>,</w:t>
      </w:r>
      <w:r w:rsidR="009F49EF" w:rsidRPr="002B1B3E">
        <w:rPr>
          <w:color w:val="000000" w:themeColor="text1"/>
          <w:sz w:val="22"/>
          <w:lang w:eastAsia="nl-NL"/>
        </w:rPr>
        <w:t xml:space="preserve"> luidt als volgt:</w:t>
      </w:r>
    </w:p>
    <w:p w:rsidR="009F49EF" w:rsidRPr="002B1B3E" w:rsidRDefault="009F49EF" w:rsidP="009F49EF">
      <w:pPr>
        <w:pStyle w:val="Geenafstand"/>
        <w:rPr>
          <w:rFonts w:asciiTheme="minorHAnsi" w:hAnsiTheme="minorHAnsi"/>
          <w:color w:val="000000" w:themeColor="text1"/>
          <w:sz w:val="22"/>
        </w:rPr>
      </w:pPr>
    </w:p>
    <w:p w:rsidR="009F49EF" w:rsidRPr="002B1B3E" w:rsidRDefault="009F49EF" w:rsidP="008158BE">
      <w:pPr>
        <w:pStyle w:val="Geenafstand"/>
        <w:ind w:left="720"/>
        <w:jc w:val="both"/>
        <w:rPr>
          <w:i/>
          <w:color w:val="000000" w:themeColor="text1"/>
          <w:sz w:val="22"/>
        </w:rPr>
      </w:pPr>
      <w:r w:rsidRPr="002B1B3E">
        <w:rPr>
          <w:i/>
          <w:color w:val="000000" w:themeColor="text1"/>
          <w:sz w:val="22"/>
        </w:rPr>
        <w:t xml:space="preserve">Lid 1. De raad kan bij verordening bepalen dat </w:t>
      </w:r>
      <w:r w:rsidRPr="002B1B3E">
        <w:rPr>
          <w:i/>
          <w:strike/>
          <w:color w:val="000000" w:themeColor="text1"/>
          <w:sz w:val="22"/>
        </w:rPr>
        <w:t>de</w:t>
      </w:r>
      <w:r w:rsidRPr="002B1B3E">
        <w:rPr>
          <w:i/>
          <w:color w:val="000000" w:themeColor="text1"/>
          <w:sz w:val="22"/>
        </w:rPr>
        <w:t xml:space="preserve"> degene die een woning of een bij die woning behorend erf </w:t>
      </w:r>
      <w:r w:rsidR="00547634" w:rsidRPr="002B1B3E">
        <w:rPr>
          <w:i/>
          <w:color w:val="000000" w:themeColor="text1"/>
          <w:sz w:val="22"/>
        </w:rPr>
        <w:t xml:space="preserve">gebruikt </w:t>
      </w:r>
      <w:r w:rsidRPr="002B1B3E">
        <w:rPr>
          <w:i/>
          <w:color w:val="000000" w:themeColor="text1"/>
          <w:sz w:val="22"/>
        </w:rPr>
        <w:t xml:space="preserve">of tegen betaling in gebruik geeft aan een persoon die niet als ingezetene met een adres in de gemeente in de basisregistratie personen is ingeschreven, er zorg voor draagt dat door gedragingen in of vanuit die woning of dat erf of in de onmiddellijke nabijheid van die woning of </w:t>
      </w:r>
      <w:r w:rsidR="00547634" w:rsidRPr="002B1B3E">
        <w:rPr>
          <w:i/>
          <w:color w:val="000000" w:themeColor="text1"/>
          <w:sz w:val="22"/>
        </w:rPr>
        <w:t xml:space="preserve">dat </w:t>
      </w:r>
      <w:r w:rsidRPr="002B1B3E">
        <w:rPr>
          <w:i/>
          <w:color w:val="000000" w:themeColor="text1"/>
          <w:sz w:val="22"/>
        </w:rPr>
        <w:t xml:space="preserve">erf geen ernstige en herhaaldelijke hinder voor omwonenden wordt veroorzaakt; </w:t>
      </w:r>
    </w:p>
    <w:p w:rsidR="00547634" w:rsidRPr="002B1B3E" w:rsidRDefault="00547634" w:rsidP="008158BE">
      <w:pPr>
        <w:pStyle w:val="Geenafstand"/>
        <w:ind w:left="720"/>
        <w:jc w:val="both"/>
        <w:rPr>
          <w:i/>
          <w:color w:val="000000" w:themeColor="text1"/>
          <w:sz w:val="22"/>
        </w:rPr>
      </w:pPr>
    </w:p>
    <w:p w:rsidR="009F49EF" w:rsidRPr="002B1B3E" w:rsidRDefault="009F49EF" w:rsidP="008158BE">
      <w:pPr>
        <w:pStyle w:val="Geenafstand"/>
        <w:ind w:left="720"/>
        <w:jc w:val="both"/>
        <w:rPr>
          <w:i/>
          <w:color w:val="000000" w:themeColor="text1"/>
          <w:sz w:val="22"/>
        </w:rPr>
      </w:pPr>
      <w:r w:rsidRPr="002B1B3E">
        <w:rPr>
          <w:i/>
          <w:color w:val="000000" w:themeColor="text1"/>
          <w:sz w:val="22"/>
        </w:rPr>
        <w:t>Lid 2. De in artikel 125</w:t>
      </w:r>
      <w:r w:rsidR="00B672ED" w:rsidRPr="002B1B3E">
        <w:rPr>
          <w:i/>
          <w:color w:val="000000" w:themeColor="text1"/>
          <w:sz w:val="22"/>
        </w:rPr>
        <w:t xml:space="preserve"> (Gemeentewet)</w:t>
      </w:r>
      <w:r w:rsidRPr="002B1B3E">
        <w:rPr>
          <w:i/>
          <w:color w:val="000000" w:themeColor="text1"/>
          <w:sz w:val="22"/>
        </w:rPr>
        <w:t xml:space="preserve">, eerste lid, bedoelde bevoegdheid tot oplegging van een last onder bestuursdwang wegens overtreding van het in het eerste lid bedoelde voorschrift wordt uitgeoefend door de burgemeester. De burgemeester oefent de bevoegdheid uit met inachtneming van </w:t>
      </w:r>
      <w:r w:rsidR="0041784C">
        <w:rPr>
          <w:i/>
          <w:color w:val="000000" w:themeColor="text1"/>
          <w:sz w:val="22"/>
        </w:rPr>
        <w:t>hetgeen</w:t>
      </w:r>
      <w:r w:rsidRPr="002B1B3E">
        <w:rPr>
          <w:i/>
          <w:color w:val="000000" w:themeColor="text1"/>
          <w:sz w:val="22"/>
        </w:rPr>
        <w:t xml:space="preserve"> daaromtrent door de raad in de verordening is bepaald en slechts indien de ernstige en herhaaldelijke hinder redelijkerwijs niet op een andere geschikte wijze kan worden tegengegaan;</w:t>
      </w:r>
    </w:p>
    <w:p w:rsidR="009F49EF" w:rsidRPr="002B1B3E" w:rsidRDefault="009F49EF" w:rsidP="008158BE">
      <w:pPr>
        <w:pStyle w:val="Geenafstand"/>
        <w:ind w:left="720"/>
        <w:jc w:val="both"/>
        <w:rPr>
          <w:i/>
          <w:color w:val="000000" w:themeColor="text1"/>
          <w:sz w:val="22"/>
        </w:rPr>
      </w:pPr>
    </w:p>
    <w:p w:rsidR="009F49EF" w:rsidRPr="005C0A17" w:rsidRDefault="009F49EF" w:rsidP="008158BE">
      <w:pPr>
        <w:pStyle w:val="Geenafstand"/>
        <w:ind w:left="720"/>
        <w:jc w:val="both"/>
        <w:rPr>
          <w:rFonts w:eastAsia="Times New Roman"/>
          <w:i/>
          <w:sz w:val="22"/>
          <w:lang w:eastAsia="nl-NL"/>
        </w:rPr>
      </w:pPr>
      <w:r w:rsidRPr="002B1B3E">
        <w:rPr>
          <w:i/>
          <w:color w:val="000000" w:themeColor="text1"/>
          <w:sz w:val="22"/>
        </w:rPr>
        <w:t xml:space="preserve">Lid 3. Onverminderd de laatste volzin van het tweede lid kan de last, bedoeld in de eerste volzin van dat lid, een verbod inhouden om aanwezig te zijn in of bij de woning of op </w:t>
      </w:r>
      <w:r w:rsidR="000964E1" w:rsidRPr="002B1B3E">
        <w:rPr>
          <w:i/>
          <w:color w:val="000000" w:themeColor="text1"/>
          <w:sz w:val="22"/>
        </w:rPr>
        <w:t>of bij het</w:t>
      </w:r>
      <w:r w:rsidRPr="002B1B3E">
        <w:rPr>
          <w:i/>
          <w:color w:val="000000" w:themeColor="text1"/>
          <w:sz w:val="22"/>
        </w:rPr>
        <w:t xml:space="preserve"> erf. Het verbod geldt voor een periode van tien dagen. </w:t>
      </w:r>
      <w:r w:rsidRPr="002B1B3E">
        <w:rPr>
          <w:rFonts w:eastAsia="Times New Roman"/>
          <w:i/>
          <w:color w:val="000000" w:themeColor="text1"/>
          <w:sz w:val="22"/>
          <w:lang w:eastAsia="nl-NL"/>
        </w:rPr>
        <w:t xml:space="preserve">De artikelen 2, tweede lid, en vierde lid, aanhef en onder a en b, 5, 6, 8, eerste lid, aanhef en onder a en b, 9 en 13 van de Wet tijdelijk huisverbod zijn van overeenkomstige toepassing, met dien verstande </w:t>
      </w:r>
      <w:r w:rsidRPr="005C0A17">
        <w:rPr>
          <w:rFonts w:eastAsia="Times New Roman"/>
          <w:i/>
          <w:sz w:val="22"/>
          <w:lang w:eastAsia="nl-NL"/>
        </w:rPr>
        <w:t xml:space="preserve">dat de burgemeester bij ernstige vrees voor verdere overtreding de looptijd van het verbod kan verlengen tot ten hoogste vier weken. </w:t>
      </w:r>
    </w:p>
    <w:p w:rsidR="00B672ED" w:rsidRDefault="00B672ED" w:rsidP="00B672ED">
      <w:pPr>
        <w:pStyle w:val="Geenafstand"/>
        <w:rPr>
          <w:rFonts w:eastAsia="Times New Roman"/>
          <w:sz w:val="22"/>
          <w:lang w:eastAsia="nl-NL"/>
        </w:rPr>
      </w:pPr>
    </w:p>
    <w:p w:rsidR="00B672ED" w:rsidRPr="002B1B3E" w:rsidRDefault="000964E1" w:rsidP="00B672ED">
      <w:pPr>
        <w:pStyle w:val="Geenafstand"/>
        <w:rPr>
          <w:b/>
          <w:color w:val="000000" w:themeColor="text1"/>
          <w:sz w:val="22"/>
        </w:rPr>
      </w:pPr>
      <w:r w:rsidRPr="002B1B3E">
        <w:rPr>
          <w:rFonts w:eastAsia="Times New Roman"/>
          <w:b/>
          <w:color w:val="000000" w:themeColor="text1"/>
          <w:sz w:val="22"/>
          <w:lang w:eastAsia="nl-NL"/>
        </w:rPr>
        <w:t xml:space="preserve">5. </w:t>
      </w:r>
      <w:r w:rsidR="00700E36" w:rsidRPr="002B1B3E">
        <w:rPr>
          <w:rFonts w:eastAsia="Times New Roman"/>
          <w:b/>
          <w:color w:val="000000" w:themeColor="text1"/>
          <w:sz w:val="22"/>
          <w:lang w:eastAsia="nl-NL"/>
        </w:rPr>
        <w:t>Gedragsaanwijzing bij woonoverlast</w:t>
      </w:r>
    </w:p>
    <w:p w:rsidR="00ED28C6" w:rsidRPr="002B1B3E" w:rsidRDefault="00700E36" w:rsidP="00ED28C6">
      <w:pPr>
        <w:pStyle w:val="Geenafstand"/>
        <w:jc w:val="both"/>
        <w:rPr>
          <w:color w:val="000000" w:themeColor="text1"/>
          <w:sz w:val="22"/>
          <w:lang w:eastAsia="nl-NL"/>
        </w:rPr>
      </w:pPr>
      <w:r w:rsidRPr="002B1B3E">
        <w:rPr>
          <w:color w:val="000000" w:themeColor="text1"/>
          <w:sz w:val="22"/>
          <w:lang w:eastAsia="nl-NL"/>
        </w:rPr>
        <w:t xml:space="preserve">De Wet aanpak woonoverlast maakt het mogelijk dat aan personen die ernstige en herhaaldelijke </w:t>
      </w:r>
      <w:r w:rsidR="00FD6AA4" w:rsidRPr="002B1B3E">
        <w:rPr>
          <w:color w:val="000000" w:themeColor="text1"/>
          <w:sz w:val="22"/>
          <w:lang w:eastAsia="nl-NL"/>
        </w:rPr>
        <w:t>hinder</w:t>
      </w:r>
      <w:r w:rsidRPr="002B1B3E">
        <w:rPr>
          <w:color w:val="000000" w:themeColor="text1"/>
          <w:sz w:val="22"/>
          <w:lang w:eastAsia="nl-NL"/>
        </w:rPr>
        <w:t xml:space="preserve"> veroorzaken door de burgemeester een gedragsaanwijzing kan worden opgelegd in de vorm van een last onder bestuursdwang. De wijze waarop de burgemeester deze bevoegdh</w:t>
      </w:r>
      <w:r w:rsidR="007023B4" w:rsidRPr="002B1B3E">
        <w:rPr>
          <w:color w:val="000000" w:themeColor="text1"/>
          <w:sz w:val="22"/>
          <w:lang w:eastAsia="nl-NL"/>
        </w:rPr>
        <w:t>eid</w:t>
      </w:r>
      <w:r w:rsidRPr="002B1B3E">
        <w:rPr>
          <w:color w:val="000000" w:themeColor="text1"/>
          <w:sz w:val="22"/>
          <w:lang w:eastAsia="nl-NL"/>
        </w:rPr>
        <w:t xml:space="preserve"> kan gebruiken, wordt in onderstaand beleidskader beschreven.</w:t>
      </w:r>
    </w:p>
    <w:p w:rsidR="00DC17E1" w:rsidRPr="002B1B3E" w:rsidRDefault="00DC17E1" w:rsidP="00ED28C6">
      <w:pPr>
        <w:pStyle w:val="Geenafstand"/>
        <w:jc w:val="both"/>
        <w:rPr>
          <w:i/>
          <w:color w:val="000000" w:themeColor="text1"/>
          <w:sz w:val="22"/>
          <w:lang w:eastAsia="nl-NL"/>
        </w:rPr>
      </w:pPr>
    </w:p>
    <w:p w:rsidR="00ED28C6" w:rsidRPr="002B1B3E" w:rsidRDefault="00ED28C6" w:rsidP="00ED28C6">
      <w:pPr>
        <w:pStyle w:val="Geenafstand"/>
        <w:jc w:val="both"/>
        <w:rPr>
          <w:color w:val="000000" w:themeColor="text1"/>
          <w:sz w:val="22"/>
          <w:u w:val="single"/>
          <w:lang w:eastAsia="nl-NL"/>
        </w:rPr>
      </w:pPr>
      <w:r w:rsidRPr="002B1B3E">
        <w:rPr>
          <w:color w:val="000000" w:themeColor="text1"/>
          <w:sz w:val="22"/>
          <w:u w:val="single"/>
          <w:lang w:eastAsia="nl-NL"/>
        </w:rPr>
        <w:t>Ernstige en herhaaldelijke hinder</w:t>
      </w:r>
    </w:p>
    <w:p w:rsidR="002A6478" w:rsidRPr="002B1B3E" w:rsidRDefault="00ED28C6" w:rsidP="00ED28C6">
      <w:pPr>
        <w:pStyle w:val="Geenafstand"/>
        <w:jc w:val="both"/>
        <w:rPr>
          <w:color w:val="000000" w:themeColor="text1"/>
          <w:sz w:val="22"/>
        </w:rPr>
      </w:pPr>
      <w:r w:rsidRPr="002B1B3E">
        <w:rPr>
          <w:color w:val="000000" w:themeColor="text1"/>
          <w:sz w:val="22"/>
        </w:rPr>
        <w:t xml:space="preserve">De burgemeester is pas bevoegd om een gedragsaanwijzing op te leggen als de hinder </w:t>
      </w:r>
      <w:r w:rsidR="00255226" w:rsidRPr="002B1B3E">
        <w:rPr>
          <w:color w:val="000000" w:themeColor="text1"/>
          <w:sz w:val="22"/>
        </w:rPr>
        <w:t xml:space="preserve">ernstig en herhaaldelijk is. </w:t>
      </w:r>
      <w:r w:rsidR="00425F4A" w:rsidRPr="002B1B3E">
        <w:rPr>
          <w:color w:val="000000" w:themeColor="text1"/>
          <w:sz w:val="22"/>
        </w:rPr>
        <w:t xml:space="preserve">Omdat het </w:t>
      </w:r>
      <w:r w:rsidR="00106DD6" w:rsidRPr="002B1B3E">
        <w:rPr>
          <w:color w:val="000000" w:themeColor="text1"/>
          <w:sz w:val="22"/>
        </w:rPr>
        <w:t xml:space="preserve">hier moet </w:t>
      </w:r>
      <w:r w:rsidR="00425F4A" w:rsidRPr="002B1B3E">
        <w:rPr>
          <w:color w:val="000000" w:themeColor="text1"/>
          <w:sz w:val="22"/>
        </w:rPr>
        <w:t>gaa</w:t>
      </w:r>
      <w:r w:rsidR="00106DD6" w:rsidRPr="002B1B3E">
        <w:rPr>
          <w:color w:val="000000" w:themeColor="text1"/>
          <w:sz w:val="22"/>
        </w:rPr>
        <w:t>n</w:t>
      </w:r>
      <w:r w:rsidR="00425F4A" w:rsidRPr="002B1B3E">
        <w:rPr>
          <w:color w:val="000000" w:themeColor="text1"/>
          <w:sz w:val="22"/>
        </w:rPr>
        <w:t xml:space="preserve"> om hinder vanuit een woning of erf</w:t>
      </w:r>
      <w:r w:rsidR="0030216D" w:rsidRPr="002B1B3E">
        <w:rPr>
          <w:color w:val="000000" w:themeColor="text1"/>
          <w:sz w:val="22"/>
        </w:rPr>
        <w:t xml:space="preserve"> (art. 151d</w:t>
      </w:r>
      <w:r w:rsidR="00FD6AA4" w:rsidRPr="002B1B3E">
        <w:rPr>
          <w:color w:val="000000" w:themeColor="text1"/>
          <w:sz w:val="22"/>
        </w:rPr>
        <w:t>,</w:t>
      </w:r>
      <w:r w:rsidR="0030216D" w:rsidRPr="002B1B3E">
        <w:rPr>
          <w:color w:val="000000" w:themeColor="text1"/>
          <w:sz w:val="22"/>
        </w:rPr>
        <w:t xml:space="preserve"> lid 1</w:t>
      </w:r>
      <w:r w:rsidR="00FD6AA4" w:rsidRPr="002B1B3E">
        <w:rPr>
          <w:color w:val="000000" w:themeColor="text1"/>
          <w:sz w:val="22"/>
        </w:rPr>
        <w:t>, Gemeentewet</w:t>
      </w:r>
      <w:r w:rsidR="0030216D" w:rsidRPr="002B1B3E">
        <w:rPr>
          <w:color w:val="000000" w:themeColor="text1"/>
          <w:sz w:val="22"/>
        </w:rPr>
        <w:t>)</w:t>
      </w:r>
      <w:r w:rsidR="00425F4A" w:rsidRPr="002B1B3E">
        <w:rPr>
          <w:color w:val="000000" w:themeColor="text1"/>
          <w:sz w:val="22"/>
        </w:rPr>
        <w:t xml:space="preserve">, is ervoor gekozen om aan te sluiten bij de definitie </w:t>
      </w:r>
      <w:r w:rsidR="00106DD6" w:rsidRPr="002B1B3E">
        <w:rPr>
          <w:color w:val="000000" w:themeColor="text1"/>
          <w:sz w:val="22"/>
        </w:rPr>
        <w:t xml:space="preserve">van overlast uit </w:t>
      </w:r>
      <w:r w:rsidR="00266C3C" w:rsidRPr="002B1B3E">
        <w:rPr>
          <w:color w:val="000000" w:themeColor="text1"/>
          <w:sz w:val="22"/>
        </w:rPr>
        <w:t>het</w:t>
      </w:r>
      <w:r w:rsidR="00106DD6" w:rsidRPr="002B1B3E">
        <w:rPr>
          <w:color w:val="000000" w:themeColor="text1"/>
          <w:sz w:val="22"/>
        </w:rPr>
        <w:t xml:space="preserve"> Rotterdamse </w:t>
      </w:r>
      <w:r w:rsidR="00266C3C" w:rsidRPr="002B1B3E">
        <w:rPr>
          <w:color w:val="000000" w:themeColor="text1"/>
          <w:sz w:val="22"/>
        </w:rPr>
        <w:t>Actieplan</w:t>
      </w:r>
      <w:r w:rsidR="00106DD6" w:rsidRPr="002B1B3E">
        <w:rPr>
          <w:color w:val="000000" w:themeColor="text1"/>
          <w:sz w:val="22"/>
        </w:rPr>
        <w:t xml:space="preserve"> </w:t>
      </w:r>
      <w:r w:rsidR="00C345B0" w:rsidRPr="002B1B3E">
        <w:rPr>
          <w:color w:val="000000" w:themeColor="text1"/>
          <w:sz w:val="22"/>
        </w:rPr>
        <w:t>W</w:t>
      </w:r>
      <w:r w:rsidR="00106DD6" w:rsidRPr="002B1B3E">
        <w:rPr>
          <w:color w:val="000000" w:themeColor="text1"/>
          <w:sz w:val="22"/>
        </w:rPr>
        <w:t>oonoverlast</w:t>
      </w:r>
      <w:r w:rsidR="00266C3C" w:rsidRPr="002B1B3E">
        <w:rPr>
          <w:color w:val="000000" w:themeColor="text1"/>
          <w:sz w:val="22"/>
        </w:rPr>
        <w:t xml:space="preserve"> 2015-2019</w:t>
      </w:r>
      <w:r w:rsidR="00106DD6" w:rsidRPr="002B1B3E">
        <w:rPr>
          <w:color w:val="000000" w:themeColor="text1"/>
          <w:sz w:val="22"/>
        </w:rPr>
        <w:t>:</w:t>
      </w:r>
    </w:p>
    <w:p w:rsidR="00106DD6" w:rsidRPr="002B1B3E" w:rsidRDefault="00106DD6" w:rsidP="00ED28C6">
      <w:pPr>
        <w:pStyle w:val="Geenafstand"/>
        <w:jc w:val="both"/>
        <w:rPr>
          <w:color w:val="000000" w:themeColor="text1"/>
          <w:sz w:val="22"/>
        </w:rPr>
      </w:pPr>
    </w:p>
    <w:p w:rsidR="00106DD6" w:rsidRPr="002B1B3E" w:rsidRDefault="00106DD6" w:rsidP="00106DD6">
      <w:pPr>
        <w:pStyle w:val="Geenafstand"/>
        <w:ind w:left="705"/>
        <w:jc w:val="both"/>
        <w:rPr>
          <w:i/>
          <w:color w:val="000000" w:themeColor="text1"/>
          <w:sz w:val="22"/>
        </w:rPr>
      </w:pPr>
      <w:r w:rsidRPr="002B1B3E">
        <w:rPr>
          <w:i/>
          <w:color w:val="000000" w:themeColor="text1"/>
          <w:sz w:val="22"/>
        </w:rPr>
        <w:t>Overlast veroorzaakt vanuit een woning of de directe leefomgeving (portiek, tuin, erf, stoep voor de woning) waar omwonenden in hun eigen woning ernstig</w:t>
      </w:r>
      <w:r w:rsidRPr="002B1B3E">
        <w:rPr>
          <w:i/>
          <w:strike/>
          <w:color w:val="000000" w:themeColor="text1"/>
          <w:sz w:val="22"/>
        </w:rPr>
        <w:t>e</w:t>
      </w:r>
      <w:r w:rsidRPr="002B1B3E">
        <w:rPr>
          <w:i/>
          <w:color w:val="000000" w:themeColor="text1"/>
          <w:sz w:val="22"/>
        </w:rPr>
        <w:t xml:space="preserve"> last van hebben en die een grote negatieve impact he</w:t>
      </w:r>
      <w:r w:rsidR="00C345B0" w:rsidRPr="002B1B3E">
        <w:rPr>
          <w:i/>
          <w:color w:val="000000" w:themeColor="text1"/>
          <w:sz w:val="22"/>
        </w:rPr>
        <w:t>eft</w:t>
      </w:r>
      <w:r w:rsidRPr="002B1B3E">
        <w:rPr>
          <w:i/>
          <w:color w:val="000000" w:themeColor="text1"/>
          <w:sz w:val="22"/>
        </w:rPr>
        <w:t xml:space="preserve"> op de leefbaarheid in hun wijk. </w:t>
      </w:r>
    </w:p>
    <w:p w:rsidR="00C345B0" w:rsidRDefault="00C345B0" w:rsidP="00ED28C6">
      <w:pPr>
        <w:pStyle w:val="Geenafstand"/>
        <w:jc w:val="both"/>
        <w:rPr>
          <w:sz w:val="22"/>
        </w:rPr>
      </w:pPr>
    </w:p>
    <w:p w:rsidR="00106DD6" w:rsidRDefault="00106DD6" w:rsidP="00ED28C6">
      <w:pPr>
        <w:pStyle w:val="Geenafstand"/>
        <w:jc w:val="both"/>
        <w:rPr>
          <w:sz w:val="22"/>
        </w:rPr>
      </w:pPr>
      <w:r>
        <w:rPr>
          <w:sz w:val="22"/>
        </w:rPr>
        <w:t xml:space="preserve">In het Actieplan Woonoverlast </w:t>
      </w:r>
      <w:r w:rsidR="009E2CEE">
        <w:rPr>
          <w:sz w:val="22"/>
        </w:rPr>
        <w:t xml:space="preserve">2015–2019 </w:t>
      </w:r>
      <w:r>
        <w:rPr>
          <w:sz w:val="22"/>
        </w:rPr>
        <w:t xml:space="preserve">wordt aanvullend gesteld dat het moet gaan om ernstige overlast. Dit houdt in dat de overlast hardnekkig is en er een </w:t>
      </w:r>
      <w:r w:rsidRPr="00843866">
        <w:rPr>
          <w:sz w:val="22"/>
        </w:rPr>
        <w:t xml:space="preserve">multidisciplinaire aanpak </w:t>
      </w:r>
      <w:r>
        <w:rPr>
          <w:sz w:val="22"/>
        </w:rPr>
        <w:t xml:space="preserve">nodig is. </w:t>
      </w:r>
    </w:p>
    <w:p w:rsidR="00106DD6" w:rsidRDefault="00106DD6" w:rsidP="00ED28C6">
      <w:pPr>
        <w:pStyle w:val="Geenafstand"/>
        <w:jc w:val="both"/>
        <w:rPr>
          <w:sz w:val="22"/>
        </w:rPr>
      </w:pPr>
    </w:p>
    <w:p w:rsidR="00ED28C6" w:rsidRPr="002B1B3E" w:rsidRDefault="00ED28C6" w:rsidP="00ED28C6">
      <w:pPr>
        <w:pStyle w:val="Geenafstand"/>
        <w:jc w:val="both"/>
        <w:rPr>
          <w:color w:val="000000" w:themeColor="text1"/>
          <w:sz w:val="22"/>
        </w:rPr>
      </w:pPr>
      <w:r w:rsidRPr="005E3CB6">
        <w:rPr>
          <w:sz w:val="22"/>
        </w:rPr>
        <w:t>Hardnekkig houdt in dit ka</w:t>
      </w:r>
      <w:r>
        <w:rPr>
          <w:sz w:val="22"/>
        </w:rPr>
        <w:t>der in dat de overlast aanhoudt,</w:t>
      </w:r>
      <w:r w:rsidRPr="005E3CB6">
        <w:rPr>
          <w:sz w:val="22"/>
        </w:rPr>
        <w:t xml:space="preserve"> dat met andere woorden de incidenten elkaar opvolgen</w:t>
      </w:r>
      <w:r w:rsidR="008158BE">
        <w:rPr>
          <w:sz w:val="22"/>
        </w:rPr>
        <w:t xml:space="preserve"> ondanks interventies</w:t>
      </w:r>
      <w:r w:rsidRPr="005E3CB6">
        <w:rPr>
          <w:sz w:val="22"/>
        </w:rPr>
        <w:t>.</w:t>
      </w:r>
      <w:r>
        <w:rPr>
          <w:sz w:val="22"/>
        </w:rPr>
        <w:t xml:space="preserve"> Een multidisciplinaire aanpak is nodig bij casuïstiek die niet door één </w:t>
      </w:r>
      <w:r w:rsidR="000036F8">
        <w:rPr>
          <w:sz w:val="22"/>
        </w:rPr>
        <w:t>keten</w:t>
      </w:r>
      <w:r>
        <w:rPr>
          <w:sz w:val="22"/>
        </w:rPr>
        <w:t xml:space="preserve">partner kan worden aangepakt, omdat de partner niet beschikt over voldoende bevoegdheden en expertise om betreffende overlast gericht aan te pakken. Er is met andere woorden samenwerking nodig met één of meerdere ketenpartners. Ernstige woonoverlast wordt onder de regie van een </w:t>
      </w:r>
      <w:r w:rsidR="007D3EB7" w:rsidRPr="007D3EB7">
        <w:rPr>
          <w:sz w:val="22"/>
        </w:rPr>
        <w:t>coördinator woonoverlast</w:t>
      </w:r>
      <w:r w:rsidRPr="002B1B3E">
        <w:rPr>
          <w:color w:val="000000" w:themeColor="text1"/>
          <w:sz w:val="22"/>
        </w:rPr>
        <w:t xml:space="preserve"> aangepakt. </w:t>
      </w:r>
    </w:p>
    <w:p w:rsidR="00ED28C6" w:rsidRDefault="00ED28C6" w:rsidP="00ED28C6">
      <w:pPr>
        <w:pStyle w:val="Geenafstand"/>
        <w:jc w:val="both"/>
        <w:rPr>
          <w:sz w:val="22"/>
        </w:rPr>
      </w:pPr>
    </w:p>
    <w:p w:rsidR="00ED28C6" w:rsidRPr="00ED28C6" w:rsidRDefault="000036F8" w:rsidP="00ED28C6">
      <w:pPr>
        <w:pStyle w:val="Geenafstand"/>
        <w:jc w:val="both"/>
        <w:rPr>
          <w:sz w:val="22"/>
          <w:u w:val="single"/>
        </w:rPr>
      </w:pPr>
      <w:r>
        <w:rPr>
          <w:sz w:val="22"/>
          <w:u w:val="single"/>
        </w:rPr>
        <w:t>Hinder die</w:t>
      </w:r>
      <w:r w:rsidR="00ED28C6" w:rsidRPr="00ED28C6">
        <w:rPr>
          <w:sz w:val="22"/>
          <w:u w:val="single"/>
        </w:rPr>
        <w:t xml:space="preserve"> redelijkerwijs niet op een andere geschikte wijze kan worden tegengegaan</w:t>
      </w:r>
    </w:p>
    <w:p w:rsidR="00ED28C6" w:rsidRPr="00EA217B" w:rsidRDefault="00ED28C6" w:rsidP="00ED28C6">
      <w:pPr>
        <w:pStyle w:val="Geenafstand"/>
        <w:jc w:val="both"/>
        <w:rPr>
          <w:sz w:val="22"/>
        </w:rPr>
      </w:pPr>
      <w:r w:rsidRPr="00EA217B">
        <w:rPr>
          <w:sz w:val="22"/>
        </w:rPr>
        <w:t>De inzet van een bestuursrechtelijke gedragsaanwijzing</w:t>
      </w:r>
      <w:r w:rsidR="0007618F">
        <w:rPr>
          <w:sz w:val="22"/>
        </w:rPr>
        <w:t xml:space="preserve"> is</w:t>
      </w:r>
      <w:r w:rsidRPr="00EA217B">
        <w:rPr>
          <w:sz w:val="22"/>
        </w:rPr>
        <w:t xml:space="preserve"> in </w:t>
      </w:r>
      <w:r w:rsidR="0007618F">
        <w:rPr>
          <w:sz w:val="22"/>
        </w:rPr>
        <w:t xml:space="preserve">Rotterdam </w:t>
      </w:r>
      <w:r w:rsidRPr="00EA217B">
        <w:rPr>
          <w:sz w:val="22"/>
        </w:rPr>
        <w:t>pas aan de orde als andere passende en minder ingrijpende instrumenten uit de Rotterdamse aanpak van woonoverlast zijn geprobeerd, maar niet tot het gewenste resultaat hebben geleid.</w:t>
      </w:r>
      <w:r w:rsidR="0007618F">
        <w:rPr>
          <w:sz w:val="22"/>
        </w:rPr>
        <w:t xml:space="preserve"> Het gaat hier om de instrumenten van de escalatieladder</w:t>
      </w:r>
      <w:r w:rsidRPr="00EA217B">
        <w:rPr>
          <w:sz w:val="22"/>
        </w:rPr>
        <w:t xml:space="preserve"> </w:t>
      </w:r>
      <w:r w:rsidR="00E51E2A">
        <w:rPr>
          <w:sz w:val="22"/>
        </w:rPr>
        <w:t xml:space="preserve">De inzet van </w:t>
      </w:r>
      <w:r w:rsidR="000036F8">
        <w:rPr>
          <w:sz w:val="22"/>
        </w:rPr>
        <w:t xml:space="preserve">een </w:t>
      </w:r>
      <w:r w:rsidR="00E51E2A">
        <w:rPr>
          <w:sz w:val="22"/>
        </w:rPr>
        <w:t>gedragsaanwijzing door de burgemeester is met ander</w:t>
      </w:r>
      <w:r w:rsidR="008E010C">
        <w:rPr>
          <w:sz w:val="22"/>
        </w:rPr>
        <w:t>e woorden een ultimum remedium.</w:t>
      </w:r>
    </w:p>
    <w:p w:rsidR="00ED28C6" w:rsidRPr="00EA217B" w:rsidRDefault="00ED28C6" w:rsidP="00ED28C6">
      <w:pPr>
        <w:pStyle w:val="Geenafstand"/>
        <w:jc w:val="both"/>
        <w:rPr>
          <w:sz w:val="22"/>
        </w:rPr>
      </w:pPr>
    </w:p>
    <w:p w:rsidR="00ED28C6" w:rsidRDefault="00ED28C6" w:rsidP="00ED28C6">
      <w:pPr>
        <w:pStyle w:val="Geenafstand"/>
        <w:jc w:val="both"/>
        <w:rPr>
          <w:sz w:val="22"/>
        </w:rPr>
      </w:pPr>
      <w:r w:rsidRPr="00EA217B">
        <w:rPr>
          <w:sz w:val="22"/>
        </w:rPr>
        <w:t xml:space="preserve">Dat houdt ook in dat wanneer er overlast wordt veroorzaakt vanuit een huurwoning, er eerst getracht moet worden om via de huurovereenkomst c.q. het huurrecht de overlast aan te pakken. Wanneer deze maatregelen de overlast onvoldoende </w:t>
      </w:r>
      <w:r w:rsidR="00255226">
        <w:rPr>
          <w:sz w:val="22"/>
        </w:rPr>
        <w:t xml:space="preserve">aan </w:t>
      </w:r>
      <w:r w:rsidRPr="00EA217B">
        <w:rPr>
          <w:sz w:val="22"/>
        </w:rPr>
        <w:t xml:space="preserve">kunnen </w:t>
      </w:r>
      <w:r w:rsidR="00255226">
        <w:rPr>
          <w:sz w:val="22"/>
        </w:rPr>
        <w:t>pakken</w:t>
      </w:r>
      <w:r w:rsidRPr="00EA217B">
        <w:rPr>
          <w:sz w:val="22"/>
        </w:rPr>
        <w:t>, kan de</w:t>
      </w:r>
      <w:r>
        <w:rPr>
          <w:sz w:val="22"/>
        </w:rPr>
        <w:t xml:space="preserve"> burgemeester overwegen om </w:t>
      </w:r>
      <w:r w:rsidR="00E51E2A">
        <w:rPr>
          <w:sz w:val="22"/>
        </w:rPr>
        <w:t xml:space="preserve">alsnog </w:t>
      </w:r>
      <w:r>
        <w:rPr>
          <w:sz w:val="22"/>
        </w:rPr>
        <w:t xml:space="preserve">een </w:t>
      </w:r>
      <w:r w:rsidRPr="00EA217B">
        <w:rPr>
          <w:sz w:val="22"/>
        </w:rPr>
        <w:t>gedragsaanwijzing op te leggen. De bestuursrechtelijke bevoegdheid om een gedragsaanwijzing op te leggen komt niet in plaats van d</w:t>
      </w:r>
      <w:r w:rsidR="00255226">
        <w:rPr>
          <w:sz w:val="22"/>
        </w:rPr>
        <w:t>e civielrechtelijke instrumenten</w:t>
      </w:r>
      <w:r w:rsidRPr="00EA217B">
        <w:rPr>
          <w:sz w:val="22"/>
        </w:rPr>
        <w:t xml:space="preserve">, maar in aanvulling daarop. </w:t>
      </w:r>
    </w:p>
    <w:p w:rsidR="005045EB" w:rsidRDefault="005045EB" w:rsidP="00ED28C6">
      <w:pPr>
        <w:pStyle w:val="Geenafstand"/>
        <w:jc w:val="both"/>
        <w:rPr>
          <w:sz w:val="22"/>
        </w:rPr>
      </w:pPr>
    </w:p>
    <w:p w:rsidR="005045EB" w:rsidRDefault="005045EB" w:rsidP="00ED28C6">
      <w:pPr>
        <w:pStyle w:val="Geenafstand"/>
        <w:jc w:val="both"/>
        <w:rPr>
          <w:sz w:val="22"/>
        </w:rPr>
      </w:pPr>
      <w:r w:rsidRPr="002B1B3E">
        <w:rPr>
          <w:color w:val="000000" w:themeColor="text1"/>
          <w:sz w:val="22"/>
        </w:rPr>
        <w:t>D</w:t>
      </w:r>
      <w:r w:rsidR="008E010C" w:rsidRPr="002B1B3E">
        <w:rPr>
          <w:color w:val="000000" w:themeColor="text1"/>
          <w:sz w:val="22"/>
        </w:rPr>
        <w:t>e</w:t>
      </w:r>
      <w:r w:rsidRPr="002B1B3E">
        <w:rPr>
          <w:color w:val="000000" w:themeColor="text1"/>
          <w:sz w:val="22"/>
        </w:rPr>
        <w:t xml:space="preserve"> inzet van een gedragsaanwijzing moet worden gemotiveerd/verantwoord door middel van het opgebouwde woonoverlastdossier, onder de regie van een woonoverlastco</w:t>
      </w:r>
      <w:r w:rsidR="008E010C" w:rsidRPr="002B1B3E">
        <w:rPr>
          <w:color w:val="000000" w:themeColor="text1"/>
          <w:sz w:val="22"/>
        </w:rPr>
        <w:t>ö</w:t>
      </w:r>
      <w:r w:rsidRPr="002B1B3E">
        <w:rPr>
          <w:color w:val="000000" w:themeColor="text1"/>
          <w:sz w:val="22"/>
        </w:rPr>
        <w:t>rdinator. Hier moet met andere woorden uit blijken dat er spra</w:t>
      </w:r>
      <w:r w:rsidR="008E010C" w:rsidRPr="002B1B3E">
        <w:rPr>
          <w:color w:val="000000" w:themeColor="text1"/>
          <w:sz w:val="22"/>
        </w:rPr>
        <w:t xml:space="preserve">ke is van </w:t>
      </w:r>
      <w:r w:rsidR="008E010C">
        <w:rPr>
          <w:sz w:val="22"/>
        </w:rPr>
        <w:t>een ultimum remedium.</w:t>
      </w:r>
    </w:p>
    <w:p w:rsidR="008E010C" w:rsidRDefault="008E010C" w:rsidP="00ED28C6">
      <w:pPr>
        <w:pStyle w:val="Geenafstand"/>
        <w:jc w:val="both"/>
        <w:rPr>
          <w:sz w:val="22"/>
        </w:rPr>
      </w:pPr>
    </w:p>
    <w:p w:rsidR="0036113E" w:rsidRDefault="0036113E" w:rsidP="00ED28C6">
      <w:pPr>
        <w:pStyle w:val="Geenafstand"/>
        <w:jc w:val="both"/>
        <w:rPr>
          <w:sz w:val="22"/>
        </w:rPr>
      </w:pPr>
    </w:p>
    <w:p w:rsidR="0036113E" w:rsidRPr="00ED28C6" w:rsidRDefault="0036113E" w:rsidP="00ED28C6">
      <w:pPr>
        <w:pStyle w:val="Geenafstand"/>
        <w:jc w:val="both"/>
        <w:rPr>
          <w:sz w:val="22"/>
        </w:rPr>
      </w:pPr>
    </w:p>
    <w:p w:rsidR="00ED28C6" w:rsidRDefault="00ED28C6" w:rsidP="00ED28C6">
      <w:pPr>
        <w:pStyle w:val="Geenafstand"/>
        <w:jc w:val="both"/>
        <w:rPr>
          <w:i/>
          <w:sz w:val="22"/>
        </w:rPr>
      </w:pPr>
    </w:p>
    <w:p w:rsidR="00DD4C31" w:rsidRPr="00E51E2A" w:rsidRDefault="00DD4C31" w:rsidP="00731070">
      <w:pPr>
        <w:pStyle w:val="Geenafstand"/>
        <w:jc w:val="both"/>
        <w:rPr>
          <w:sz w:val="22"/>
          <w:u w:val="single"/>
        </w:rPr>
      </w:pPr>
      <w:r w:rsidRPr="00E51E2A">
        <w:rPr>
          <w:sz w:val="22"/>
          <w:u w:val="single"/>
          <w:lang w:eastAsia="nl-NL"/>
        </w:rPr>
        <w:t xml:space="preserve">Gebruikers van een woning </w:t>
      </w:r>
      <w:r w:rsidRPr="00E51E2A">
        <w:rPr>
          <w:sz w:val="22"/>
          <w:u w:val="single"/>
        </w:rPr>
        <w:t>of een bij die woning behorend erf</w:t>
      </w:r>
    </w:p>
    <w:p w:rsidR="00ED28C6" w:rsidRPr="002B1B3E" w:rsidRDefault="00ED28C6" w:rsidP="00E51E2A">
      <w:pPr>
        <w:pStyle w:val="Geenafstand"/>
        <w:jc w:val="both"/>
        <w:rPr>
          <w:color w:val="000000" w:themeColor="text1"/>
          <w:sz w:val="22"/>
        </w:rPr>
      </w:pPr>
      <w:r w:rsidRPr="002B1B3E">
        <w:rPr>
          <w:color w:val="000000" w:themeColor="text1"/>
          <w:sz w:val="22"/>
        </w:rPr>
        <w:t xml:space="preserve">De burgemeester legt een gedragsaanwijzing op aan iedere gebruiker van een woning en/of erf in Rotterdam, die ernstige en herhaaldelijke hinder veroorzaakt. De betreffende gebruiker hoeft geen huurrechtelijke- of eigendomsrechtelijke relatie te hebben met de woning en/of </w:t>
      </w:r>
      <w:r w:rsidR="000A0283" w:rsidRPr="002B1B3E">
        <w:rPr>
          <w:color w:val="000000" w:themeColor="text1"/>
          <w:sz w:val="22"/>
        </w:rPr>
        <w:t xml:space="preserve">het </w:t>
      </w:r>
      <w:r w:rsidRPr="002B1B3E">
        <w:rPr>
          <w:color w:val="000000" w:themeColor="text1"/>
          <w:sz w:val="22"/>
        </w:rPr>
        <w:t xml:space="preserve">erf. Dat betekent dat de burgemeester ook een illegale onderhuurder of een kraker een gedragsaanwijzing op kan leggen. </w:t>
      </w:r>
    </w:p>
    <w:p w:rsidR="00DD4C31" w:rsidRPr="002B1B3E" w:rsidRDefault="00DD4C31" w:rsidP="00E51E2A">
      <w:pPr>
        <w:pStyle w:val="Geenafstand"/>
        <w:jc w:val="both"/>
        <w:rPr>
          <w:i/>
          <w:color w:val="000000" w:themeColor="text1"/>
          <w:sz w:val="22"/>
          <w:lang w:eastAsia="nl-NL"/>
        </w:rPr>
      </w:pPr>
    </w:p>
    <w:p w:rsidR="00ED28C6" w:rsidRDefault="00DD4C31" w:rsidP="00E51E2A">
      <w:pPr>
        <w:pStyle w:val="Geenafstand"/>
        <w:jc w:val="both"/>
        <w:rPr>
          <w:sz w:val="22"/>
        </w:rPr>
      </w:pPr>
      <w:r w:rsidRPr="002B1B3E">
        <w:rPr>
          <w:color w:val="000000" w:themeColor="text1"/>
          <w:sz w:val="22"/>
        </w:rPr>
        <w:t>Wanneer de overlastgever een eigenaar-bewoner is, dan zijn de mogelijkheden vanuit het ci</w:t>
      </w:r>
      <w:r w:rsidR="00ED28C6" w:rsidRPr="002B1B3E">
        <w:rPr>
          <w:color w:val="000000" w:themeColor="text1"/>
          <w:sz w:val="22"/>
        </w:rPr>
        <w:t xml:space="preserve">viele recht een stuk beperkter. </w:t>
      </w:r>
      <w:r w:rsidRPr="002B1B3E">
        <w:rPr>
          <w:color w:val="000000" w:themeColor="text1"/>
          <w:sz w:val="22"/>
        </w:rPr>
        <w:t>Daarom is de bestuursrechtelijke gedrags</w:t>
      </w:r>
      <w:r w:rsidR="001F4C51" w:rsidRPr="002B1B3E">
        <w:rPr>
          <w:color w:val="000000" w:themeColor="text1"/>
          <w:sz w:val="22"/>
        </w:rPr>
        <w:t>-</w:t>
      </w:r>
      <w:r w:rsidRPr="002B1B3E">
        <w:rPr>
          <w:color w:val="000000" w:themeColor="text1"/>
          <w:sz w:val="22"/>
        </w:rPr>
        <w:t xml:space="preserve">aanwijzing in de eerste plaats bedoeld als extra instrument voor de aanpak van woonoverlast vanuit koopwoningen. </w:t>
      </w:r>
      <w:r w:rsidR="00ED28C6" w:rsidRPr="002B1B3E">
        <w:rPr>
          <w:color w:val="000000" w:themeColor="text1"/>
          <w:sz w:val="22"/>
        </w:rPr>
        <w:t>Dat betekent overigens niet dat overlastgevers in een huurwoning zijn uitgesloten</w:t>
      </w:r>
      <w:r w:rsidR="00E51E2A" w:rsidRPr="002B1B3E">
        <w:rPr>
          <w:color w:val="000000" w:themeColor="text1"/>
          <w:sz w:val="22"/>
        </w:rPr>
        <w:t>, er gelden andere voorwaarden. Want omdat de inzet van een gedragsaanwijzing een ultimum remedium is</w:t>
      </w:r>
      <w:r w:rsidR="00700EE3" w:rsidRPr="002B1B3E">
        <w:rPr>
          <w:color w:val="000000" w:themeColor="text1"/>
          <w:sz w:val="22"/>
        </w:rPr>
        <w:t>,</w:t>
      </w:r>
      <w:r w:rsidR="00E51E2A" w:rsidRPr="002B1B3E">
        <w:rPr>
          <w:color w:val="000000" w:themeColor="text1"/>
          <w:sz w:val="22"/>
        </w:rPr>
        <w:t xml:space="preserve"> moet</w:t>
      </w:r>
      <w:r w:rsidR="00700EE3" w:rsidRPr="002B1B3E">
        <w:rPr>
          <w:color w:val="000000" w:themeColor="text1"/>
          <w:sz w:val="22"/>
        </w:rPr>
        <w:t xml:space="preserve"> overlast vanuit een huurwoning altijd</w:t>
      </w:r>
      <w:r w:rsidR="00E51E2A" w:rsidRPr="002B1B3E">
        <w:rPr>
          <w:color w:val="000000" w:themeColor="text1"/>
          <w:sz w:val="22"/>
        </w:rPr>
        <w:t xml:space="preserve"> eerst via de huurovereenkomst </w:t>
      </w:r>
      <w:r w:rsidR="00E51E2A" w:rsidRPr="00EA217B">
        <w:rPr>
          <w:sz w:val="22"/>
        </w:rPr>
        <w:t xml:space="preserve">c.q. het huurrecht aan </w:t>
      </w:r>
      <w:r w:rsidR="00E51E2A">
        <w:rPr>
          <w:sz w:val="22"/>
        </w:rPr>
        <w:t>worden gepakt. Dit geldt niet voor overlastgevende eigenaar-bewoners</w:t>
      </w:r>
      <w:r w:rsidR="00700EE3">
        <w:rPr>
          <w:sz w:val="22"/>
        </w:rPr>
        <w:t xml:space="preserve">, want dan zijn deze instrumenten niet beschikbaar. </w:t>
      </w:r>
    </w:p>
    <w:p w:rsidR="00F07BFB" w:rsidRDefault="00F07BFB" w:rsidP="00E51E2A">
      <w:pPr>
        <w:pStyle w:val="Geenafstand"/>
        <w:jc w:val="both"/>
        <w:rPr>
          <w:sz w:val="22"/>
        </w:rPr>
      </w:pPr>
    </w:p>
    <w:p w:rsidR="00E51E2A" w:rsidRPr="00E51E2A" w:rsidRDefault="00E51E2A" w:rsidP="00E51E2A">
      <w:pPr>
        <w:pStyle w:val="Geenafstand"/>
        <w:jc w:val="both"/>
        <w:rPr>
          <w:sz w:val="22"/>
          <w:u w:val="single"/>
        </w:rPr>
      </w:pPr>
      <w:r w:rsidRPr="00E51E2A">
        <w:rPr>
          <w:sz w:val="22"/>
          <w:u w:val="single"/>
        </w:rPr>
        <w:t>Gebruiker die woning/erf in betaling geeft</w:t>
      </w:r>
      <w:r>
        <w:rPr>
          <w:sz w:val="22"/>
          <w:u w:val="single"/>
        </w:rPr>
        <w:t xml:space="preserve"> aan niet in BRP ingeschreven personen</w:t>
      </w:r>
    </w:p>
    <w:p w:rsidR="00E51E2A" w:rsidRDefault="00E51E2A" w:rsidP="00E51E2A">
      <w:pPr>
        <w:pStyle w:val="Geenafstand"/>
        <w:jc w:val="both"/>
        <w:rPr>
          <w:sz w:val="22"/>
        </w:rPr>
      </w:pPr>
      <w:r>
        <w:rPr>
          <w:sz w:val="22"/>
        </w:rPr>
        <w:t xml:space="preserve">Het betreft hier verhuur via online verhuurplatforms, zoals Wimdu, Airbnb en Ownersdirect.com. Bij dergelijke verhuur is er sprake van een kortdurend verblijf. Het </w:t>
      </w:r>
      <w:r w:rsidRPr="002B1B3E">
        <w:rPr>
          <w:color w:val="000000" w:themeColor="text1"/>
          <w:sz w:val="22"/>
        </w:rPr>
        <w:t>is lastig om overlast aan te pakken d</w:t>
      </w:r>
      <w:r w:rsidR="000036F8" w:rsidRPr="002B1B3E">
        <w:rPr>
          <w:color w:val="000000" w:themeColor="text1"/>
          <w:sz w:val="22"/>
        </w:rPr>
        <w:t>ie</w:t>
      </w:r>
      <w:r w:rsidRPr="002B1B3E">
        <w:rPr>
          <w:color w:val="000000" w:themeColor="text1"/>
          <w:sz w:val="22"/>
        </w:rPr>
        <w:t xml:space="preserve"> veroorzaakt wordt </w:t>
      </w:r>
      <w:r w:rsidR="005C0A17" w:rsidRPr="002B1B3E">
        <w:rPr>
          <w:color w:val="000000" w:themeColor="text1"/>
          <w:sz w:val="22"/>
        </w:rPr>
        <w:t xml:space="preserve">door </w:t>
      </w:r>
      <w:r w:rsidR="009E2CEE" w:rsidRPr="002B1B3E">
        <w:rPr>
          <w:color w:val="000000" w:themeColor="text1"/>
          <w:sz w:val="22"/>
        </w:rPr>
        <w:t xml:space="preserve">kort verblijvende huurders. </w:t>
      </w:r>
      <w:r w:rsidR="0030216D" w:rsidRPr="002B1B3E">
        <w:rPr>
          <w:color w:val="000000" w:themeColor="text1"/>
          <w:sz w:val="22"/>
        </w:rPr>
        <w:t xml:space="preserve">De overlast ontstaat niet door steeds dezelfde huurder, maar het gaat om achtereenvolgende huurders. </w:t>
      </w:r>
      <w:r w:rsidR="0030216D">
        <w:rPr>
          <w:sz w:val="22"/>
        </w:rPr>
        <w:t xml:space="preserve">Daarom is de mogelijkheid gecreëerd </w:t>
      </w:r>
      <w:r w:rsidR="009E2CEE">
        <w:rPr>
          <w:sz w:val="22"/>
        </w:rPr>
        <w:t>om een gedragsaanwijzing op te leggen aan de eigenaar</w:t>
      </w:r>
      <w:r w:rsidR="004E095D">
        <w:rPr>
          <w:sz w:val="22"/>
        </w:rPr>
        <w:t>.</w:t>
      </w:r>
    </w:p>
    <w:p w:rsidR="00E51E2A" w:rsidRDefault="00E51E2A" w:rsidP="00E51E2A">
      <w:pPr>
        <w:pStyle w:val="Geenafstand"/>
        <w:jc w:val="both"/>
        <w:rPr>
          <w:sz w:val="22"/>
        </w:rPr>
      </w:pPr>
    </w:p>
    <w:p w:rsidR="00E51E2A" w:rsidRPr="002B1B3E" w:rsidRDefault="00E51E2A" w:rsidP="00E51E2A">
      <w:pPr>
        <w:pStyle w:val="Geenafstand"/>
        <w:jc w:val="both"/>
        <w:rPr>
          <w:color w:val="000000" w:themeColor="text1"/>
          <w:sz w:val="22"/>
        </w:rPr>
      </w:pPr>
      <w:r w:rsidRPr="002B1B3E">
        <w:rPr>
          <w:color w:val="000000" w:themeColor="text1"/>
          <w:sz w:val="22"/>
        </w:rPr>
        <w:t>De burgemeester heeft de bevoegdheid om een gedrag</w:t>
      </w:r>
      <w:r w:rsidR="005C0A17" w:rsidRPr="002B1B3E">
        <w:rPr>
          <w:color w:val="000000" w:themeColor="text1"/>
          <w:sz w:val="22"/>
        </w:rPr>
        <w:t xml:space="preserve">saanwijzing op te leggen aan </w:t>
      </w:r>
      <w:r w:rsidRPr="002B1B3E">
        <w:rPr>
          <w:color w:val="000000" w:themeColor="text1"/>
          <w:sz w:val="22"/>
        </w:rPr>
        <w:t xml:space="preserve">een woningeigenaar die zijn of haar woning verhuurt via een online verhuurplatform. In deze gevallen krijgt dus niet de gebruiker van de woning en/of </w:t>
      </w:r>
      <w:r w:rsidR="004E095D" w:rsidRPr="002B1B3E">
        <w:rPr>
          <w:color w:val="000000" w:themeColor="text1"/>
          <w:sz w:val="22"/>
        </w:rPr>
        <w:t xml:space="preserve">het </w:t>
      </w:r>
      <w:r w:rsidRPr="002B1B3E">
        <w:rPr>
          <w:color w:val="000000" w:themeColor="text1"/>
          <w:sz w:val="22"/>
        </w:rPr>
        <w:t xml:space="preserve">erf een gedragsaanwijzing, maar de eigenaar. </w:t>
      </w:r>
    </w:p>
    <w:p w:rsidR="00E51E2A" w:rsidRDefault="00E51E2A" w:rsidP="00E51E2A">
      <w:pPr>
        <w:pStyle w:val="Geenafstand"/>
        <w:jc w:val="both"/>
        <w:rPr>
          <w:sz w:val="22"/>
        </w:rPr>
      </w:pPr>
    </w:p>
    <w:p w:rsidR="00E51E2A" w:rsidRDefault="00E51E2A" w:rsidP="00E51E2A">
      <w:pPr>
        <w:pStyle w:val="Geenafstand"/>
        <w:jc w:val="both"/>
        <w:rPr>
          <w:sz w:val="22"/>
        </w:rPr>
      </w:pPr>
      <w:r w:rsidRPr="002B1B3E">
        <w:rPr>
          <w:color w:val="000000" w:themeColor="text1"/>
          <w:sz w:val="22"/>
        </w:rPr>
        <w:t>Ook hier geldt dat de inzet van een gedragsaanwijzing voor een woningeigenaar een ultimum remedium is. Wanneer een woningeigenaar zijn of haar woning verhuurt via een online verhuurplatform</w:t>
      </w:r>
      <w:r w:rsidR="004E095D" w:rsidRPr="002B1B3E">
        <w:rPr>
          <w:color w:val="000000" w:themeColor="text1"/>
          <w:sz w:val="22"/>
        </w:rPr>
        <w:t>,</w:t>
      </w:r>
      <w:r w:rsidRPr="002B1B3E">
        <w:rPr>
          <w:color w:val="000000" w:themeColor="text1"/>
          <w:sz w:val="22"/>
        </w:rPr>
        <w:t xml:space="preserve"> moet eerst gekeken worden naar civielrechtelijke </w:t>
      </w:r>
      <w:r w:rsidR="002B1B3E" w:rsidRPr="002B1B3E">
        <w:rPr>
          <w:color w:val="000000" w:themeColor="text1"/>
          <w:sz w:val="22"/>
        </w:rPr>
        <w:t>mogelijkheden</w:t>
      </w:r>
      <w:r w:rsidRPr="002B1B3E">
        <w:rPr>
          <w:color w:val="000000" w:themeColor="text1"/>
          <w:sz w:val="22"/>
        </w:rPr>
        <w:t>, bijvoorbeeld via</w:t>
      </w:r>
      <w:r w:rsidR="00FD3976" w:rsidRPr="002B1B3E">
        <w:rPr>
          <w:color w:val="000000" w:themeColor="text1"/>
          <w:sz w:val="22"/>
        </w:rPr>
        <w:t xml:space="preserve"> de hypotheekverstrekker of de v</w:t>
      </w:r>
      <w:r w:rsidR="004E095D" w:rsidRPr="002B1B3E">
        <w:rPr>
          <w:color w:val="000000" w:themeColor="text1"/>
          <w:sz w:val="22"/>
        </w:rPr>
        <w:t>ereniging van eigenaren</w:t>
      </w:r>
      <w:r w:rsidRPr="002B1B3E">
        <w:rPr>
          <w:color w:val="000000" w:themeColor="text1"/>
          <w:sz w:val="22"/>
        </w:rPr>
        <w:t xml:space="preserve">. Het gaat dan om (de handhaving op) een huurbeding uit de </w:t>
      </w:r>
      <w:r>
        <w:rPr>
          <w:sz w:val="22"/>
        </w:rPr>
        <w:t xml:space="preserve">hypotheekakte of bepalingen uit de splitsingsakte. Mocht dit niet goed van de grond komen, dan kan als ultimum remedium een bestuursrechtelijke gedragsaanwijzing worden overwogen. </w:t>
      </w:r>
    </w:p>
    <w:p w:rsidR="005B757E" w:rsidRPr="002B1B3E" w:rsidRDefault="005B757E" w:rsidP="00E51E2A">
      <w:pPr>
        <w:pStyle w:val="Geenafstand"/>
        <w:jc w:val="both"/>
        <w:rPr>
          <w:color w:val="000000" w:themeColor="text1"/>
          <w:sz w:val="22"/>
        </w:rPr>
      </w:pPr>
    </w:p>
    <w:p w:rsidR="003B0540" w:rsidRPr="002B1B3E" w:rsidRDefault="00436865" w:rsidP="00E51E2A">
      <w:pPr>
        <w:pStyle w:val="Geenafstand"/>
        <w:jc w:val="both"/>
        <w:rPr>
          <w:color w:val="000000" w:themeColor="text1"/>
          <w:sz w:val="22"/>
          <w:u w:val="single"/>
        </w:rPr>
      </w:pPr>
      <w:r w:rsidRPr="002B1B3E">
        <w:rPr>
          <w:color w:val="000000" w:themeColor="text1"/>
          <w:sz w:val="22"/>
          <w:u w:val="single"/>
        </w:rPr>
        <w:t>In</w:t>
      </w:r>
      <w:r w:rsidR="003B0540" w:rsidRPr="002B1B3E">
        <w:rPr>
          <w:color w:val="000000" w:themeColor="text1"/>
          <w:sz w:val="22"/>
          <w:u w:val="single"/>
        </w:rPr>
        <w:t xml:space="preserve"> de onmiddellijke nabijheid van die woning of </w:t>
      </w:r>
      <w:r w:rsidR="00FB08CA" w:rsidRPr="002B1B3E">
        <w:rPr>
          <w:color w:val="000000" w:themeColor="text1"/>
          <w:sz w:val="22"/>
          <w:u w:val="single"/>
        </w:rPr>
        <w:t xml:space="preserve">dat </w:t>
      </w:r>
      <w:r w:rsidR="003B0540" w:rsidRPr="002B1B3E">
        <w:rPr>
          <w:color w:val="000000" w:themeColor="text1"/>
          <w:sz w:val="22"/>
          <w:u w:val="single"/>
        </w:rPr>
        <w:t xml:space="preserve">erf </w:t>
      </w:r>
    </w:p>
    <w:p w:rsidR="00436865" w:rsidRPr="002B1B3E" w:rsidRDefault="00436865" w:rsidP="00E51E2A">
      <w:pPr>
        <w:pStyle w:val="Geenafstand"/>
        <w:jc w:val="both"/>
        <w:rPr>
          <w:color w:val="000000" w:themeColor="text1"/>
          <w:sz w:val="22"/>
        </w:rPr>
      </w:pPr>
      <w:r w:rsidRPr="002B1B3E">
        <w:rPr>
          <w:color w:val="000000" w:themeColor="text1"/>
          <w:sz w:val="22"/>
        </w:rPr>
        <w:t>Een gedragsaanwijzing kan worden opgelegd als gedragingen vanuit een woning/erf of in de onmiddellijke nabijheid van de woning/</w:t>
      </w:r>
      <w:r w:rsidR="00FB08CA" w:rsidRPr="002B1B3E">
        <w:rPr>
          <w:color w:val="000000" w:themeColor="text1"/>
          <w:sz w:val="22"/>
        </w:rPr>
        <w:t xml:space="preserve">het </w:t>
      </w:r>
      <w:r w:rsidRPr="002B1B3E">
        <w:rPr>
          <w:color w:val="000000" w:themeColor="text1"/>
          <w:sz w:val="22"/>
        </w:rPr>
        <w:t>erf ernstige en herhaaldelijke hinder veroorza</w:t>
      </w:r>
      <w:r w:rsidR="00FB08CA" w:rsidRPr="002B1B3E">
        <w:rPr>
          <w:color w:val="000000" w:themeColor="text1"/>
          <w:sz w:val="22"/>
        </w:rPr>
        <w:t>ken</w:t>
      </w:r>
      <w:r w:rsidRPr="002B1B3E">
        <w:rPr>
          <w:color w:val="000000" w:themeColor="text1"/>
          <w:sz w:val="22"/>
        </w:rPr>
        <w:t xml:space="preserve">. Om te handelen in de geest van de wet, </w:t>
      </w:r>
      <w:r w:rsidR="0073109E" w:rsidRPr="002B1B3E">
        <w:rPr>
          <w:color w:val="000000" w:themeColor="text1"/>
          <w:sz w:val="22"/>
        </w:rPr>
        <w:t xml:space="preserve">moeten gedragingen vanuit de openbare ruimte worden uitgesloten. Vandaar dat </w:t>
      </w:r>
      <w:r w:rsidR="000036F8" w:rsidRPr="002B1B3E">
        <w:rPr>
          <w:color w:val="000000" w:themeColor="text1"/>
          <w:sz w:val="22"/>
        </w:rPr>
        <w:t xml:space="preserve">de </w:t>
      </w:r>
      <w:r w:rsidR="0073109E" w:rsidRPr="002B1B3E">
        <w:rPr>
          <w:color w:val="000000" w:themeColor="text1"/>
          <w:sz w:val="22"/>
        </w:rPr>
        <w:t xml:space="preserve">component ‘in de nabijheid van de woning of </w:t>
      </w:r>
      <w:r w:rsidR="00FB08CA" w:rsidRPr="002B1B3E">
        <w:rPr>
          <w:color w:val="000000" w:themeColor="text1"/>
          <w:sz w:val="22"/>
        </w:rPr>
        <w:t xml:space="preserve">het </w:t>
      </w:r>
      <w:r w:rsidR="0073109E" w:rsidRPr="002B1B3E">
        <w:rPr>
          <w:color w:val="000000" w:themeColor="text1"/>
          <w:sz w:val="22"/>
        </w:rPr>
        <w:t>erf’ moet worden afgebakend.</w:t>
      </w:r>
    </w:p>
    <w:p w:rsidR="0073109E" w:rsidRDefault="0073109E" w:rsidP="00E51E2A">
      <w:pPr>
        <w:pStyle w:val="Geenafstand"/>
        <w:jc w:val="both"/>
        <w:rPr>
          <w:sz w:val="22"/>
        </w:rPr>
      </w:pPr>
    </w:p>
    <w:p w:rsidR="0073109E" w:rsidRDefault="0073109E" w:rsidP="00E51E2A">
      <w:pPr>
        <w:pStyle w:val="Geenafstand"/>
        <w:jc w:val="both"/>
        <w:rPr>
          <w:sz w:val="22"/>
        </w:rPr>
      </w:pPr>
      <w:r w:rsidRPr="002B1B3E">
        <w:rPr>
          <w:color w:val="000000" w:themeColor="text1"/>
          <w:sz w:val="22"/>
        </w:rPr>
        <w:t xml:space="preserve">Onder de nabijheid van de woning en/of </w:t>
      </w:r>
      <w:r w:rsidR="00FB08CA" w:rsidRPr="002B1B3E">
        <w:rPr>
          <w:color w:val="000000" w:themeColor="text1"/>
          <w:sz w:val="22"/>
        </w:rPr>
        <w:t xml:space="preserve">het </w:t>
      </w:r>
      <w:r w:rsidRPr="002B1B3E">
        <w:rPr>
          <w:color w:val="000000" w:themeColor="text1"/>
          <w:sz w:val="22"/>
        </w:rPr>
        <w:t xml:space="preserve">erf wordt verstaan dat de gedragingen </w:t>
      </w:r>
      <w:r w:rsidR="000036F8" w:rsidRPr="002B1B3E">
        <w:rPr>
          <w:color w:val="000000" w:themeColor="text1"/>
          <w:sz w:val="22"/>
        </w:rPr>
        <w:t xml:space="preserve">zich </w:t>
      </w:r>
      <w:r w:rsidRPr="002B1B3E">
        <w:rPr>
          <w:color w:val="000000" w:themeColor="text1"/>
          <w:sz w:val="22"/>
        </w:rPr>
        <w:t>hooguit enkele meters van de perceelgrens afspelen. Het is</w:t>
      </w:r>
      <w:r w:rsidR="00CF5803" w:rsidRPr="002B1B3E">
        <w:rPr>
          <w:color w:val="000000" w:themeColor="text1"/>
          <w:sz w:val="22"/>
        </w:rPr>
        <w:t xml:space="preserve"> niet werkbaar</w:t>
      </w:r>
      <w:r w:rsidRPr="002B1B3E">
        <w:rPr>
          <w:color w:val="000000" w:themeColor="text1"/>
          <w:sz w:val="22"/>
        </w:rPr>
        <w:t xml:space="preserve"> om dit uit te drukken in een maximaal aantal meters</w:t>
      </w:r>
      <w:r w:rsidR="000036F8" w:rsidRPr="002B1B3E">
        <w:rPr>
          <w:color w:val="000000" w:themeColor="text1"/>
          <w:sz w:val="22"/>
        </w:rPr>
        <w:t xml:space="preserve">, omdat </w:t>
      </w:r>
      <w:r w:rsidR="000036F8">
        <w:rPr>
          <w:sz w:val="22"/>
        </w:rPr>
        <w:t>dit</w:t>
      </w:r>
      <w:r w:rsidR="00CF5803">
        <w:rPr>
          <w:sz w:val="22"/>
        </w:rPr>
        <w:t xml:space="preserve"> afhankelijk is van de situatie. </w:t>
      </w:r>
      <w:r w:rsidR="000417F1">
        <w:rPr>
          <w:sz w:val="22"/>
        </w:rPr>
        <w:t>De</w:t>
      </w:r>
      <w:r w:rsidR="00CF5803">
        <w:rPr>
          <w:sz w:val="22"/>
        </w:rPr>
        <w:t xml:space="preserve"> uitgangspunt</w:t>
      </w:r>
      <w:r w:rsidR="000417F1">
        <w:rPr>
          <w:sz w:val="22"/>
        </w:rPr>
        <w:t>en die in dit kader gehanteerd worden zijn</w:t>
      </w:r>
      <w:r w:rsidR="00CF5803">
        <w:rPr>
          <w:sz w:val="22"/>
        </w:rPr>
        <w:t xml:space="preserve"> r</w:t>
      </w:r>
      <w:r>
        <w:rPr>
          <w:sz w:val="22"/>
        </w:rPr>
        <w:t>edelijkheid en praktische toepass</w:t>
      </w:r>
      <w:r w:rsidR="00CF5803">
        <w:rPr>
          <w:sz w:val="22"/>
        </w:rPr>
        <w:t xml:space="preserve">ing. </w:t>
      </w:r>
    </w:p>
    <w:p w:rsidR="00436865" w:rsidRDefault="00436865" w:rsidP="00E51E2A">
      <w:pPr>
        <w:pStyle w:val="Geenafstand"/>
        <w:jc w:val="both"/>
        <w:rPr>
          <w:sz w:val="22"/>
        </w:rPr>
      </w:pPr>
    </w:p>
    <w:p w:rsidR="00FB08CA" w:rsidRDefault="00FB08CA" w:rsidP="00E51E2A">
      <w:pPr>
        <w:pStyle w:val="Geenafstand"/>
        <w:jc w:val="both"/>
        <w:rPr>
          <w:sz w:val="22"/>
        </w:rPr>
      </w:pPr>
    </w:p>
    <w:p w:rsidR="00FB08CA" w:rsidRDefault="00FB08CA" w:rsidP="00E51E2A">
      <w:pPr>
        <w:pStyle w:val="Geenafstand"/>
        <w:jc w:val="both"/>
        <w:rPr>
          <w:sz w:val="22"/>
        </w:rPr>
      </w:pPr>
    </w:p>
    <w:p w:rsidR="005B757E" w:rsidRPr="005B757E" w:rsidRDefault="005B757E" w:rsidP="00E51E2A">
      <w:pPr>
        <w:pStyle w:val="Geenafstand"/>
        <w:jc w:val="both"/>
        <w:rPr>
          <w:sz w:val="22"/>
          <w:u w:val="single"/>
        </w:rPr>
      </w:pPr>
      <w:r>
        <w:rPr>
          <w:sz w:val="22"/>
          <w:u w:val="single"/>
        </w:rPr>
        <w:t>Gedragingen</w:t>
      </w:r>
    </w:p>
    <w:p w:rsidR="0073109E" w:rsidRPr="002B1B3E" w:rsidRDefault="005B757E" w:rsidP="005B757E">
      <w:pPr>
        <w:pStyle w:val="Geenafstand"/>
        <w:jc w:val="both"/>
        <w:rPr>
          <w:color w:val="000000" w:themeColor="text1"/>
          <w:sz w:val="22"/>
        </w:rPr>
      </w:pPr>
      <w:r w:rsidRPr="002B1B3E">
        <w:rPr>
          <w:color w:val="000000" w:themeColor="text1"/>
          <w:sz w:val="22"/>
        </w:rPr>
        <w:t>N</w:t>
      </w:r>
      <w:r w:rsidR="0034776C" w:rsidRPr="002B1B3E">
        <w:rPr>
          <w:color w:val="000000" w:themeColor="text1"/>
          <w:sz w:val="22"/>
        </w:rPr>
        <w:t>iet alle</w:t>
      </w:r>
      <w:r w:rsidR="009E2CEE" w:rsidRPr="002B1B3E">
        <w:rPr>
          <w:color w:val="000000" w:themeColor="text1"/>
          <w:sz w:val="22"/>
        </w:rPr>
        <w:t xml:space="preserve"> </w:t>
      </w:r>
      <w:r w:rsidR="0034776C" w:rsidRPr="002B1B3E">
        <w:rPr>
          <w:color w:val="000000" w:themeColor="text1"/>
          <w:sz w:val="22"/>
        </w:rPr>
        <w:t xml:space="preserve">gedragingen </w:t>
      </w:r>
      <w:r w:rsidR="009E2CEE" w:rsidRPr="002B1B3E">
        <w:rPr>
          <w:color w:val="000000" w:themeColor="text1"/>
          <w:sz w:val="22"/>
        </w:rPr>
        <w:t>die hinder veroorzaken</w:t>
      </w:r>
      <w:r w:rsidR="00ED3F2D" w:rsidRPr="002B1B3E">
        <w:rPr>
          <w:color w:val="000000" w:themeColor="text1"/>
          <w:sz w:val="22"/>
        </w:rPr>
        <w:t>,</w:t>
      </w:r>
      <w:r w:rsidR="009E2CEE" w:rsidRPr="002B1B3E">
        <w:rPr>
          <w:color w:val="000000" w:themeColor="text1"/>
          <w:sz w:val="22"/>
        </w:rPr>
        <w:t xml:space="preserve"> </w:t>
      </w:r>
      <w:r w:rsidR="0034776C" w:rsidRPr="002B1B3E">
        <w:rPr>
          <w:color w:val="000000" w:themeColor="text1"/>
          <w:sz w:val="22"/>
        </w:rPr>
        <w:t>zijn geschikt voor een gedrags</w:t>
      </w:r>
      <w:r w:rsidR="00ED3F2D" w:rsidRPr="002B1B3E">
        <w:rPr>
          <w:color w:val="000000" w:themeColor="text1"/>
          <w:sz w:val="22"/>
        </w:rPr>
        <w:t>-</w:t>
      </w:r>
      <w:r w:rsidR="0034776C" w:rsidRPr="002B1B3E">
        <w:rPr>
          <w:color w:val="000000" w:themeColor="text1"/>
          <w:sz w:val="22"/>
        </w:rPr>
        <w:t xml:space="preserve">aanwijzing. </w:t>
      </w:r>
      <w:r w:rsidR="00ED3F2D" w:rsidRPr="002B1B3E">
        <w:rPr>
          <w:color w:val="000000" w:themeColor="text1"/>
          <w:sz w:val="22"/>
        </w:rPr>
        <w:t>Ten eerste kan e</w:t>
      </w:r>
      <w:r w:rsidR="0034776C" w:rsidRPr="002B1B3E">
        <w:rPr>
          <w:color w:val="000000" w:themeColor="text1"/>
          <w:sz w:val="22"/>
        </w:rPr>
        <w:t xml:space="preserve">en gedragsaanwijzing alleen opgelegd worden </w:t>
      </w:r>
      <w:r w:rsidR="00043469" w:rsidRPr="002B1B3E">
        <w:rPr>
          <w:color w:val="000000" w:themeColor="text1"/>
          <w:sz w:val="22"/>
        </w:rPr>
        <w:t xml:space="preserve">als de gedraging voldoet aan de definitie zoals vastgelegd in </w:t>
      </w:r>
      <w:r w:rsidR="009E2CEE" w:rsidRPr="002B1B3E">
        <w:rPr>
          <w:color w:val="000000" w:themeColor="text1"/>
          <w:sz w:val="22"/>
        </w:rPr>
        <w:t>het</w:t>
      </w:r>
      <w:r w:rsidR="00043469" w:rsidRPr="002B1B3E">
        <w:rPr>
          <w:color w:val="000000" w:themeColor="text1"/>
          <w:sz w:val="22"/>
        </w:rPr>
        <w:t xml:space="preserve"> Rotterdamse </w:t>
      </w:r>
      <w:r w:rsidR="009E2CEE" w:rsidRPr="002B1B3E">
        <w:rPr>
          <w:color w:val="000000" w:themeColor="text1"/>
          <w:sz w:val="22"/>
        </w:rPr>
        <w:t xml:space="preserve">Actieplan </w:t>
      </w:r>
      <w:r w:rsidR="00ED3F2D" w:rsidRPr="002B1B3E">
        <w:rPr>
          <w:color w:val="000000" w:themeColor="text1"/>
          <w:sz w:val="22"/>
        </w:rPr>
        <w:t>W</w:t>
      </w:r>
      <w:r w:rsidR="009E2CEE" w:rsidRPr="002B1B3E">
        <w:rPr>
          <w:color w:val="000000" w:themeColor="text1"/>
          <w:sz w:val="22"/>
        </w:rPr>
        <w:t>oonoverlast 2015–2019. Zoals hierboven al is omschreven, houdt dat in dat de gedragingen die de hinder veroorzaken moeten komen vanuit een wo</w:t>
      </w:r>
      <w:r w:rsidR="00ED3F2D" w:rsidRPr="002B1B3E">
        <w:rPr>
          <w:color w:val="000000" w:themeColor="text1"/>
          <w:sz w:val="22"/>
        </w:rPr>
        <w:t>ning en/of erf.</w:t>
      </w:r>
    </w:p>
    <w:p w:rsidR="009E2CEE" w:rsidRPr="002B1B3E" w:rsidRDefault="009E2CEE" w:rsidP="005B757E">
      <w:pPr>
        <w:pStyle w:val="Geenafstand"/>
        <w:jc w:val="both"/>
        <w:rPr>
          <w:color w:val="000000" w:themeColor="text1"/>
          <w:sz w:val="22"/>
        </w:rPr>
      </w:pPr>
    </w:p>
    <w:p w:rsidR="002F08AE" w:rsidRPr="00146E81" w:rsidRDefault="0034776C" w:rsidP="0015616B">
      <w:pPr>
        <w:pStyle w:val="Geenafstand"/>
        <w:jc w:val="both"/>
        <w:rPr>
          <w:sz w:val="22"/>
        </w:rPr>
      </w:pPr>
      <w:r w:rsidRPr="00146E81">
        <w:rPr>
          <w:sz w:val="22"/>
        </w:rPr>
        <w:t xml:space="preserve">Ten tweede moet de gedraging en de </w:t>
      </w:r>
      <w:r w:rsidR="009E2CEE">
        <w:rPr>
          <w:sz w:val="22"/>
        </w:rPr>
        <w:t>hinder</w:t>
      </w:r>
      <w:r w:rsidRPr="00146E81">
        <w:rPr>
          <w:sz w:val="22"/>
        </w:rPr>
        <w:t xml:space="preserve"> die ervan uitgaat al in de reguliere aanpak van woonoverlast zijn aangepakt, maar dan met onvoldoende resultaat. </w:t>
      </w:r>
      <w:r w:rsidR="008F1DFA">
        <w:rPr>
          <w:sz w:val="22"/>
        </w:rPr>
        <w:t>Hier</w:t>
      </w:r>
      <w:r w:rsidR="000036F8">
        <w:rPr>
          <w:sz w:val="22"/>
        </w:rPr>
        <w:t xml:space="preserve">uit vloeit </w:t>
      </w:r>
      <w:r w:rsidR="008F1DFA">
        <w:rPr>
          <w:sz w:val="22"/>
        </w:rPr>
        <w:t xml:space="preserve">voort </w:t>
      </w:r>
      <w:r w:rsidR="006E4BED">
        <w:rPr>
          <w:sz w:val="22"/>
        </w:rPr>
        <w:t>d</w:t>
      </w:r>
      <w:r w:rsidRPr="00146E81">
        <w:rPr>
          <w:sz w:val="22"/>
        </w:rPr>
        <w:t xml:space="preserve">at de overlastgever al weet dat de betreffende gedraging ontoelaatbaar is en waarom dat zo is. </w:t>
      </w:r>
      <w:r w:rsidR="00B87663">
        <w:rPr>
          <w:sz w:val="22"/>
        </w:rPr>
        <w:t xml:space="preserve">De maatregel is dan voorzienbaar voor de overlastgever. </w:t>
      </w:r>
    </w:p>
    <w:p w:rsidR="0034776C" w:rsidRPr="00146E81" w:rsidRDefault="0034776C" w:rsidP="005B757E">
      <w:pPr>
        <w:pStyle w:val="Geenafstand"/>
        <w:jc w:val="both"/>
        <w:rPr>
          <w:sz w:val="22"/>
        </w:rPr>
      </w:pPr>
    </w:p>
    <w:p w:rsidR="0034776C" w:rsidRDefault="0034776C" w:rsidP="005B757E">
      <w:pPr>
        <w:pStyle w:val="Geenafstand"/>
        <w:jc w:val="both"/>
        <w:rPr>
          <w:color w:val="000000" w:themeColor="text1"/>
          <w:sz w:val="22"/>
        </w:rPr>
      </w:pPr>
      <w:r w:rsidRPr="002B1B3E">
        <w:rPr>
          <w:color w:val="000000" w:themeColor="text1"/>
          <w:sz w:val="22"/>
        </w:rPr>
        <w:t xml:space="preserve">Strafbare gedragingen dienen in beginsel door de politie </w:t>
      </w:r>
      <w:r w:rsidR="0036113E" w:rsidRPr="002B1B3E">
        <w:rPr>
          <w:color w:val="000000" w:themeColor="text1"/>
          <w:sz w:val="22"/>
        </w:rPr>
        <w:t xml:space="preserve">strafrechtelijk </w:t>
      </w:r>
      <w:r w:rsidRPr="002B1B3E">
        <w:rPr>
          <w:color w:val="000000" w:themeColor="text1"/>
          <w:sz w:val="22"/>
        </w:rPr>
        <w:t>te worden opgepakt. Maar in bepaalde situaties is het denkbaar (en wenselijk) dat gedragingen zo spoedig mogelijk worden gestopt, denk aan het versturen van dreigmails. De gedragsaanwijzing werkt in deze gevallen complementair aan het strafrecht. Deze inzet moet per geval worden afgestemd met de politie</w:t>
      </w:r>
      <w:r w:rsidR="0036113E" w:rsidRPr="002B1B3E">
        <w:rPr>
          <w:color w:val="000000" w:themeColor="text1"/>
          <w:sz w:val="22"/>
        </w:rPr>
        <w:t xml:space="preserve"> en/of het </w:t>
      </w:r>
      <w:r w:rsidRPr="002B1B3E">
        <w:rPr>
          <w:color w:val="000000" w:themeColor="text1"/>
          <w:sz w:val="22"/>
        </w:rPr>
        <w:t>OM.</w:t>
      </w:r>
    </w:p>
    <w:p w:rsidR="00C84564" w:rsidRDefault="00C84564" w:rsidP="005B757E">
      <w:pPr>
        <w:pStyle w:val="Geenafstand"/>
        <w:jc w:val="both"/>
        <w:rPr>
          <w:color w:val="000000" w:themeColor="text1"/>
          <w:sz w:val="22"/>
        </w:rPr>
      </w:pPr>
    </w:p>
    <w:p w:rsidR="00C84564" w:rsidRPr="00C84564" w:rsidRDefault="00C84564" w:rsidP="00C84564">
      <w:pPr>
        <w:pStyle w:val="Geenafstand"/>
        <w:jc w:val="both"/>
        <w:rPr>
          <w:sz w:val="22"/>
        </w:rPr>
      </w:pPr>
      <w:r w:rsidRPr="00C84564">
        <w:rPr>
          <w:sz w:val="22"/>
        </w:rPr>
        <w:t xml:space="preserve">Het kan zijn dat op bepaalde feiten en omstandigheden meerdere bestuurlijke maatregelen of verschillende handhavingsstappen van toepassing zijn. In dat geval wordt de zwaarste bestuurlijke maatregel opgelegd. Feit blijft dat meerdere maatregelen kunnen worden getroffen. Opeenstapeling van bestuurlijke maatregelen is in het bestuursrecht toegestaan. Het gaat dan wel telkens om verschillende maatregelen. </w:t>
      </w:r>
    </w:p>
    <w:p w:rsidR="00C84564" w:rsidRPr="002B1B3E" w:rsidRDefault="00C84564" w:rsidP="005B757E">
      <w:pPr>
        <w:pStyle w:val="Geenafstand"/>
        <w:jc w:val="both"/>
        <w:rPr>
          <w:color w:val="000000" w:themeColor="text1"/>
          <w:sz w:val="22"/>
        </w:rPr>
      </w:pPr>
    </w:p>
    <w:p w:rsidR="0034776C" w:rsidRPr="002B1B3E" w:rsidRDefault="0034776C" w:rsidP="005B757E">
      <w:pPr>
        <w:pStyle w:val="Geenafstand"/>
        <w:jc w:val="both"/>
        <w:rPr>
          <w:color w:val="000000" w:themeColor="text1"/>
          <w:sz w:val="22"/>
          <w:u w:val="single"/>
        </w:rPr>
      </w:pPr>
      <w:r w:rsidRPr="002B1B3E">
        <w:rPr>
          <w:color w:val="000000" w:themeColor="text1"/>
          <w:sz w:val="22"/>
          <w:u w:val="single"/>
        </w:rPr>
        <w:t>Verwarde en/of kwetsbare personen</w:t>
      </w:r>
      <w:r w:rsidR="006E4BED" w:rsidRPr="002B1B3E">
        <w:rPr>
          <w:rStyle w:val="Voetnootmarkering"/>
          <w:color w:val="000000" w:themeColor="text1"/>
          <w:sz w:val="22"/>
          <w:u w:val="single"/>
        </w:rPr>
        <w:footnoteReference w:id="1"/>
      </w:r>
    </w:p>
    <w:p w:rsidR="004F3C1B" w:rsidRPr="002B1B3E" w:rsidRDefault="0034776C" w:rsidP="005B757E">
      <w:pPr>
        <w:pStyle w:val="Geenafstand"/>
        <w:jc w:val="both"/>
        <w:rPr>
          <w:color w:val="000000" w:themeColor="text1"/>
          <w:sz w:val="22"/>
        </w:rPr>
      </w:pPr>
      <w:r w:rsidRPr="002B1B3E">
        <w:rPr>
          <w:color w:val="000000" w:themeColor="text1"/>
          <w:sz w:val="22"/>
        </w:rPr>
        <w:t>Het komt met regelmaat voor dat de woonoverlast wordt veroorzaakt door kwetsbare en/of verwarde personen</w:t>
      </w:r>
      <w:r w:rsidR="00AC3BAD" w:rsidRPr="002B1B3E">
        <w:rPr>
          <w:color w:val="000000" w:themeColor="text1"/>
          <w:sz w:val="22"/>
        </w:rPr>
        <w:t>.</w:t>
      </w:r>
      <w:r w:rsidRPr="002B1B3E">
        <w:rPr>
          <w:color w:val="000000" w:themeColor="text1"/>
          <w:sz w:val="22"/>
        </w:rPr>
        <w:t xml:space="preserve"> </w:t>
      </w:r>
      <w:r w:rsidR="001B4442" w:rsidRPr="002B1B3E">
        <w:rPr>
          <w:color w:val="000000" w:themeColor="text1"/>
          <w:sz w:val="22"/>
        </w:rPr>
        <w:t>Bij d</w:t>
      </w:r>
      <w:r w:rsidR="004F3C1B" w:rsidRPr="002B1B3E">
        <w:rPr>
          <w:color w:val="000000" w:themeColor="text1"/>
          <w:sz w:val="22"/>
        </w:rPr>
        <w:t>e aanpak van kwetsbare</w:t>
      </w:r>
      <w:r w:rsidR="000E1F58" w:rsidRPr="002B1B3E">
        <w:rPr>
          <w:color w:val="000000" w:themeColor="text1"/>
          <w:sz w:val="22"/>
        </w:rPr>
        <w:t xml:space="preserve"> en</w:t>
      </w:r>
      <w:r w:rsidR="004F3C1B" w:rsidRPr="002B1B3E">
        <w:rPr>
          <w:color w:val="000000" w:themeColor="text1"/>
          <w:sz w:val="22"/>
        </w:rPr>
        <w:t>/</w:t>
      </w:r>
      <w:r w:rsidR="000E1F58" w:rsidRPr="002B1B3E">
        <w:rPr>
          <w:color w:val="000000" w:themeColor="text1"/>
          <w:sz w:val="22"/>
        </w:rPr>
        <w:t xml:space="preserve">of </w:t>
      </w:r>
      <w:r w:rsidR="004F3C1B" w:rsidRPr="002B1B3E">
        <w:rPr>
          <w:color w:val="000000" w:themeColor="text1"/>
          <w:sz w:val="22"/>
        </w:rPr>
        <w:t xml:space="preserve">verwarde overlastgevers </w:t>
      </w:r>
      <w:r w:rsidR="001B4442" w:rsidRPr="002B1B3E">
        <w:rPr>
          <w:color w:val="000000" w:themeColor="text1"/>
          <w:sz w:val="22"/>
        </w:rPr>
        <w:t>wordt door de woonoverlastco</w:t>
      </w:r>
      <w:r w:rsidR="000E1F58" w:rsidRPr="002B1B3E">
        <w:rPr>
          <w:color w:val="000000" w:themeColor="text1"/>
          <w:sz w:val="22"/>
        </w:rPr>
        <w:t>ö</w:t>
      </w:r>
      <w:r w:rsidR="001B4442" w:rsidRPr="002B1B3E">
        <w:rPr>
          <w:color w:val="000000" w:themeColor="text1"/>
          <w:sz w:val="22"/>
        </w:rPr>
        <w:t>rdinator altijd de samenwerking gezocht met het wijkteam en/of de 2</w:t>
      </w:r>
      <w:r w:rsidR="001B4442" w:rsidRPr="002B1B3E">
        <w:rPr>
          <w:color w:val="000000" w:themeColor="text1"/>
          <w:sz w:val="22"/>
          <w:vertAlign w:val="superscript"/>
        </w:rPr>
        <w:t>e</w:t>
      </w:r>
      <w:r w:rsidR="001B4442" w:rsidRPr="002B1B3E">
        <w:rPr>
          <w:color w:val="000000" w:themeColor="text1"/>
          <w:sz w:val="22"/>
        </w:rPr>
        <w:t xml:space="preserve"> </w:t>
      </w:r>
      <w:r w:rsidR="007D3EB7" w:rsidRPr="002B1B3E">
        <w:rPr>
          <w:color w:val="000000" w:themeColor="text1"/>
          <w:sz w:val="22"/>
        </w:rPr>
        <w:t>lijn zorg</w:t>
      </w:r>
      <w:r w:rsidR="001B4442" w:rsidRPr="002B1B3E">
        <w:rPr>
          <w:color w:val="000000" w:themeColor="text1"/>
          <w:sz w:val="22"/>
        </w:rPr>
        <w:t>. Want om dergelijke overlast doeltreffend aan te pakken is het van belang dat de juiste zorg en begeleiding wordt geleverd vanuit het wijkteam en</w:t>
      </w:r>
      <w:r w:rsidR="0067521F" w:rsidRPr="002B1B3E">
        <w:rPr>
          <w:color w:val="000000" w:themeColor="text1"/>
          <w:sz w:val="22"/>
        </w:rPr>
        <w:t>/of de</w:t>
      </w:r>
      <w:r w:rsidR="001B4442" w:rsidRPr="002B1B3E">
        <w:rPr>
          <w:color w:val="000000" w:themeColor="text1"/>
          <w:sz w:val="22"/>
        </w:rPr>
        <w:t xml:space="preserve"> 2</w:t>
      </w:r>
      <w:r w:rsidR="001B4442" w:rsidRPr="002B1B3E">
        <w:rPr>
          <w:color w:val="000000" w:themeColor="text1"/>
          <w:sz w:val="22"/>
          <w:vertAlign w:val="superscript"/>
        </w:rPr>
        <w:t>e</w:t>
      </w:r>
      <w:r w:rsidR="001B4442" w:rsidRPr="002B1B3E">
        <w:rPr>
          <w:color w:val="000000" w:themeColor="text1"/>
          <w:sz w:val="22"/>
        </w:rPr>
        <w:t xml:space="preserve"> </w:t>
      </w:r>
      <w:r w:rsidR="007D3EB7" w:rsidRPr="002B1B3E">
        <w:rPr>
          <w:color w:val="000000" w:themeColor="text1"/>
          <w:sz w:val="22"/>
        </w:rPr>
        <w:t>lijn zorg</w:t>
      </w:r>
      <w:r w:rsidR="0067521F" w:rsidRPr="002B1B3E">
        <w:rPr>
          <w:color w:val="000000" w:themeColor="text1"/>
          <w:sz w:val="22"/>
        </w:rPr>
        <w:t>.</w:t>
      </w:r>
    </w:p>
    <w:p w:rsidR="001B4442" w:rsidRPr="002B1B3E" w:rsidRDefault="001B4442" w:rsidP="005B757E">
      <w:pPr>
        <w:pStyle w:val="Geenafstand"/>
        <w:jc w:val="both"/>
        <w:rPr>
          <w:color w:val="000000" w:themeColor="text1"/>
          <w:sz w:val="22"/>
        </w:rPr>
      </w:pPr>
    </w:p>
    <w:p w:rsidR="001B4442" w:rsidRPr="002B1B3E" w:rsidRDefault="009E69D8" w:rsidP="005B757E">
      <w:pPr>
        <w:pStyle w:val="Geenafstand"/>
        <w:jc w:val="both"/>
        <w:rPr>
          <w:color w:val="000000" w:themeColor="text1"/>
          <w:sz w:val="22"/>
        </w:rPr>
      </w:pPr>
      <w:r w:rsidRPr="002B1B3E">
        <w:rPr>
          <w:color w:val="000000" w:themeColor="text1"/>
          <w:sz w:val="22"/>
        </w:rPr>
        <w:t xml:space="preserve">Er kan alleen een gedragsaanwijzing worden opgelegd aan een </w:t>
      </w:r>
      <w:r w:rsidR="00F02FC3" w:rsidRPr="002B1B3E">
        <w:rPr>
          <w:color w:val="000000" w:themeColor="text1"/>
          <w:sz w:val="22"/>
        </w:rPr>
        <w:t>kwetsbare en/</w:t>
      </w:r>
      <w:r w:rsidRPr="002B1B3E">
        <w:rPr>
          <w:color w:val="000000" w:themeColor="text1"/>
          <w:sz w:val="22"/>
        </w:rPr>
        <w:t xml:space="preserve">of </w:t>
      </w:r>
      <w:r w:rsidR="00F02FC3" w:rsidRPr="002B1B3E">
        <w:rPr>
          <w:color w:val="000000" w:themeColor="text1"/>
          <w:sz w:val="22"/>
        </w:rPr>
        <w:t xml:space="preserve">verwarde </w:t>
      </w:r>
      <w:r w:rsidRPr="002B1B3E">
        <w:rPr>
          <w:color w:val="000000" w:themeColor="text1"/>
          <w:sz w:val="22"/>
        </w:rPr>
        <w:t xml:space="preserve">persoon, als het aannemelijk is dat de betreffende persoon voldoende bekwaam is om de gedragsaanwijzing op te volgen. Er moet met andere woorden rekening worden gehouden met eventuele beperkingen bij het opleggen van een gedragsaanwijzing. Vanwege deze voorwaarde is het cruciaal dat het wijkteam </w:t>
      </w:r>
      <w:r w:rsidR="00F02FC3" w:rsidRPr="002B1B3E">
        <w:rPr>
          <w:color w:val="000000" w:themeColor="text1"/>
          <w:sz w:val="22"/>
        </w:rPr>
        <w:t>en/</w:t>
      </w:r>
      <w:r w:rsidRPr="002B1B3E">
        <w:rPr>
          <w:color w:val="000000" w:themeColor="text1"/>
          <w:sz w:val="22"/>
        </w:rPr>
        <w:t>of de 2</w:t>
      </w:r>
      <w:r w:rsidRPr="002B1B3E">
        <w:rPr>
          <w:color w:val="000000" w:themeColor="text1"/>
          <w:sz w:val="22"/>
          <w:vertAlign w:val="superscript"/>
        </w:rPr>
        <w:t>e</w:t>
      </w:r>
      <w:r w:rsidRPr="002B1B3E">
        <w:rPr>
          <w:color w:val="000000" w:themeColor="text1"/>
          <w:sz w:val="22"/>
        </w:rPr>
        <w:t xml:space="preserve"> </w:t>
      </w:r>
      <w:r w:rsidR="007D3EB7" w:rsidRPr="002B1B3E">
        <w:rPr>
          <w:color w:val="000000" w:themeColor="text1"/>
          <w:sz w:val="22"/>
        </w:rPr>
        <w:t>lijn zorg</w:t>
      </w:r>
      <w:r w:rsidRPr="002B1B3E">
        <w:rPr>
          <w:color w:val="000000" w:themeColor="text1"/>
          <w:sz w:val="22"/>
        </w:rPr>
        <w:t xml:space="preserve"> goed is aangesloten. </w:t>
      </w:r>
    </w:p>
    <w:p w:rsidR="007044FA" w:rsidRPr="002B1B3E" w:rsidRDefault="002B1B3E" w:rsidP="002B1B3E">
      <w:pPr>
        <w:pStyle w:val="Geenafstand"/>
        <w:tabs>
          <w:tab w:val="left" w:pos="7215"/>
        </w:tabs>
        <w:jc w:val="both"/>
        <w:rPr>
          <w:color w:val="000000" w:themeColor="text1"/>
          <w:sz w:val="22"/>
        </w:rPr>
      </w:pPr>
      <w:r w:rsidRPr="002B1B3E">
        <w:rPr>
          <w:color w:val="000000" w:themeColor="text1"/>
          <w:sz w:val="22"/>
        </w:rPr>
        <w:tab/>
      </w:r>
    </w:p>
    <w:p w:rsidR="007044FA" w:rsidRPr="002B1B3E" w:rsidRDefault="007044FA" w:rsidP="005B757E">
      <w:pPr>
        <w:pStyle w:val="Geenafstand"/>
        <w:jc w:val="both"/>
        <w:rPr>
          <w:color w:val="000000" w:themeColor="text1"/>
          <w:sz w:val="22"/>
        </w:rPr>
      </w:pPr>
      <w:r w:rsidRPr="002B1B3E">
        <w:rPr>
          <w:color w:val="000000" w:themeColor="text1"/>
          <w:sz w:val="22"/>
        </w:rPr>
        <w:t>Een gedragsaanwijzing voor kwetsbare</w:t>
      </w:r>
      <w:r w:rsidR="00DF1C52" w:rsidRPr="002B1B3E">
        <w:rPr>
          <w:color w:val="000000" w:themeColor="text1"/>
          <w:sz w:val="22"/>
        </w:rPr>
        <w:t xml:space="preserve"> en</w:t>
      </w:r>
      <w:r w:rsidRPr="002B1B3E">
        <w:rPr>
          <w:color w:val="000000" w:themeColor="text1"/>
          <w:sz w:val="22"/>
        </w:rPr>
        <w:t>/</w:t>
      </w:r>
      <w:r w:rsidR="00DF1C52" w:rsidRPr="002B1B3E">
        <w:rPr>
          <w:color w:val="000000" w:themeColor="text1"/>
          <w:sz w:val="22"/>
        </w:rPr>
        <w:t>of</w:t>
      </w:r>
      <w:r w:rsidRPr="002B1B3E">
        <w:rPr>
          <w:color w:val="000000" w:themeColor="text1"/>
          <w:sz w:val="22"/>
        </w:rPr>
        <w:t xml:space="preserve"> verwarde </w:t>
      </w:r>
      <w:r w:rsidR="000036F8" w:rsidRPr="002B1B3E">
        <w:rPr>
          <w:color w:val="000000" w:themeColor="text1"/>
          <w:sz w:val="22"/>
        </w:rPr>
        <w:t xml:space="preserve">personen </w:t>
      </w:r>
      <w:r w:rsidRPr="002B1B3E">
        <w:rPr>
          <w:color w:val="000000" w:themeColor="text1"/>
          <w:sz w:val="22"/>
        </w:rPr>
        <w:t xml:space="preserve">hoeft niet </w:t>
      </w:r>
      <w:r w:rsidR="00DF1C52" w:rsidRPr="002B1B3E">
        <w:rPr>
          <w:color w:val="000000" w:themeColor="text1"/>
          <w:sz w:val="22"/>
        </w:rPr>
        <w:t xml:space="preserve">per sé </w:t>
      </w:r>
      <w:r w:rsidRPr="002B1B3E">
        <w:rPr>
          <w:color w:val="000000" w:themeColor="text1"/>
          <w:sz w:val="22"/>
        </w:rPr>
        <w:t>de inzet van zorg en/of begeleiding te zijn. Er kan bijvoorbeeld ook gedacht worden aan een verplichting om geluidsisolatie aan te (laten) leggen. Per geval wordt door de ketenpartners bekeken wat een doeltreffende gedrags</w:t>
      </w:r>
      <w:r w:rsidR="00DF1C52" w:rsidRPr="002B1B3E">
        <w:rPr>
          <w:color w:val="000000" w:themeColor="text1"/>
          <w:sz w:val="22"/>
        </w:rPr>
        <w:t>aan</w:t>
      </w:r>
      <w:r w:rsidRPr="002B1B3E">
        <w:rPr>
          <w:color w:val="000000" w:themeColor="text1"/>
          <w:sz w:val="22"/>
        </w:rPr>
        <w:t>wijzing is</w:t>
      </w:r>
      <w:r w:rsidR="00DF1C52" w:rsidRPr="002B1B3E">
        <w:rPr>
          <w:color w:val="000000" w:themeColor="text1"/>
          <w:sz w:val="22"/>
        </w:rPr>
        <w:t>.</w:t>
      </w:r>
    </w:p>
    <w:p w:rsidR="007044FA" w:rsidRDefault="007044FA" w:rsidP="005B757E">
      <w:pPr>
        <w:pStyle w:val="Geenafstand"/>
        <w:jc w:val="both"/>
        <w:rPr>
          <w:sz w:val="22"/>
        </w:rPr>
      </w:pPr>
    </w:p>
    <w:p w:rsidR="0034776C" w:rsidRPr="002B1B3E" w:rsidRDefault="007044FA" w:rsidP="005B757E">
      <w:pPr>
        <w:pStyle w:val="Geenafstand"/>
        <w:jc w:val="both"/>
        <w:rPr>
          <w:color w:val="000000" w:themeColor="text1"/>
          <w:sz w:val="22"/>
        </w:rPr>
      </w:pPr>
      <w:r w:rsidRPr="002B1B3E">
        <w:rPr>
          <w:color w:val="000000" w:themeColor="text1"/>
          <w:sz w:val="22"/>
        </w:rPr>
        <w:t xml:space="preserve">Het is </w:t>
      </w:r>
      <w:r w:rsidR="00EB63A7" w:rsidRPr="002B1B3E">
        <w:rPr>
          <w:color w:val="000000" w:themeColor="text1"/>
          <w:sz w:val="22"/>
        </w:rPr>
        <w:t xml:space="preserve">goed </w:t>
      </w:r>
      <w:r w:rsidRPr="002B1B3E">
        <w:rPr>
          <w:color w:val="000000" w:themeColor="text1"/>
          <w:sz w:val="22"/>
        </w:rPr>
        <w:t xml:space="preserve">denkbaar dat de inzet van zorg en/of begeleiding is </w:t>
      </w:r>
      <w:r w:rsidR="00EB63A7" w:rsidRPr="002B1B3E">
        <w:rPr>
          <w:color w:val="000000" w:themeColor="text1"/>
          <w:sz w:val="22"/>
        </w:rPr>
        <w:t xml:space="preserve">geprobeerd door de ketenpartners, maar dat dit niet van de grond komt omdat de betreffende overlastgever </w:t>
      </w:r>
      <w:r w:rsidR="00DB6D10">
        <w:rPr>
          <w:color w:val="000000" w:themeColor="text1"/>
          <w:sz w:val="22"/>
        </w:rPr>
        <w:t>zorg</w:t>
      </w:r>
      <w:r w:rsidR="007D3EB7" w:rsidRPr="002B1B3E">
        <w:rPr>
          <w:color w:val="000000" w:themeColor="text1"/>
          <w:sz w:val="22"/>
        </w:rPr>
        <w:t>mijdend</w:t>
      </w:r>
      <w:r w:rsidR="00EB63A7" w:rsidRPr="002B1B3E">
        <w:rPr>
          <w:color w:val="000000" w:themeColor="text1"/>
          <w:sz w:val="22"/>
        </w:rPr>
        <w:t xml:space="preserve"> is. </w:t>
      </w:r>
      <w:r w:rsidR="0034776C" w:rsidRPr="002B1B3E">
        <w:rPr>
          <w:color w:val="000000" w:themeColor="text1"/>
          <w:sz w:val="22"/>
        </w:rPr>
        <w:t xml:space="preserve">Er bestaan </w:t>
      </w:r>
      <w:r w:rsidR="002B1B3E" w:rsidRPr="002B1B3E">
        <w:rPr>
          <w:color w:val="000000" w:themeColor="text1"/>
          <w:sz w:val="22"/>
        </w:rPr>
        <w:t xml:space="preserve">civielrechtelijke </w:t>
      </w:r>
      <w:r w:rsidR="0034776C" w:rsidRPr="002B1B3E">
        <w:rPr>
          <w:color w:val="000000" w:themeColor="text1"/>
          <w:sz w:val="22"/>
        </w:rPr>
        <w:t>mogelijkheden om een persoon gedwongen in zo</w:t>
      </w:r>
      <w:r w:rsidR="000336A5" w:rsidRPr="002B1B3E">
        <w:rPr>
          <w:color w:val="000000" w:themeColor="text1"/>
          <w:sz w:val="22"/>
        </w:rPr>
        <w:t>rg te krijgen, namelijk via de W</w:t>
      </w:r>
      <w:r w:rsidR="0034776C" w:rsidRPr="002B1B3E">
        <w:rPr>
          <w:color w:val="000000" w:themeColor="text1"/>
          <w:sz w:val="22"/>
        </w:rPr>
        <w:t xml:space="preserve">et BOPZ. Om in aanmerking te komen voor gedwongen zorg, dient er sprake te zijn van gevaarzetting als </w:t>
      </w:r>
      <w:r w:rsidR="00EB63A7" w:rsidRPr="002B1B3E">
        <w:rPr>
          <w:color w:val="000000" w:themeColor="text1"/>
          <w:sz w:val="22"/>
        </w:rPr>
        <w:t>gevolg van een geestesstoornis. D</w:t>
      </w:r>
      <w:r w:rsidR="0034776C" w:rsidRPr="002B1B3E">
        <w:rPr>
          <w:color w:val="000000" w:themeColor="text1"/>
          <w:sz w:val="22"/>
        </w:rPr>
        <w:t>it wordt getoetst door een rechte</w:t>
      </w:r>
      <w:r w:rsidR="007D3EB7">
        <w:rPr>
          <w:color w:val="000000" w:themeColor="text1"/>
          <w:sz w:val="22"/>
        </w:rPr>
        <w:t xml:space="preserve">r. De </w:t>
      </w:r>
      <w:r w:rsidR="007D3EB7" w:rsidRPr="007D3EB7">
        <w:rPr>
          <w:color w:val="000000" w:themeColor="text1"/>
          <w:sz w:val="22"/>
        </w:rPr>
        <w:t>coördinator woonoverlast</w:t>
      </w:r>
      <w:r w:rsidR="007D3EB7">
        <w:rPr>
          <w:color w:val="000000" w:themeColor="text1"/>
          <w:sz w:val="22"/>
        </w:rPr>
        <w:t xml:space="preserve"> heeft </w:t>
      </w:r>
      <w:r w:rsidR="0034776C" w:rsidRPr="002B1B3E">
        <w:rPr>
          <w:color w:val="000000" w:themeColor="text1"/>
          <w:sz w:val="22"/>
        </w:rPr>
        <w:t xml:space="preserve">in de praktijk veelal te maken met kwetsbare </w:t>
      </w:r>
      <w:r w:rsidR="000336A5" w:rsidRPr="002B1B3E">
        <w:rPr>
          <w:color w:val="000000" w:themeColor="text1"/>
          <w:sz w:val="22"/>
        </w:rPr>
        <w:t xml:space="preserve">en/of verwarde </w:t>
      </w:r>
      <w:r w:rsidR="0034776C" w:rsidRPr="002B1B3E">
        <w:rPr>
          <w:color w:val="000000" w:themeColor="text1"/>
          <w:sz w:val="22"/>
        </w:rPr>
        <w:t>personen die overlast veroorzaken, maar niet voldoen a</w:t>
      </w:r>
      <w:r w:rsidRPr="002B1B3E">
        <w:rPr>
          <w:color w:val="000000" w:themeColor="text1"/>
          <w:sz w:val="22"/>
        </w:rPr>
        <w:t xml:space="preserve">an het gevaarzettingscriterium. </w:t>
      </w:r>
      <w:r w:rsidR="000336A5" w:rsidRPr="002B1B3E">
        <w:rPr>
          <w:color w:val="000000" w:themeColor="text1"/>
          <w:sz w:val="22"/>
        </w:rPr>
        <w:t>Gedwongen zorg via de W</w:t>
      </w:r>
      <w:r w:rsidR="0034776C" w:rsidRPr="002B1B3E">
        <w:rPr>
          <w:color w:val="000000" w:themeColor="text1"/>
          <w:sz w:val="22"/>
        </w:rPr>
        <w:t xml:space="preserve">et BOPZ is dan niet </w:t>
      </w:r>
      <w:r w:rsidRPr="002B1B3E">
        <w:rPr>
          <w:color w:val="000000" w:themeColor="text1"/>
          <w:sz w:val="22"/>
        </w:rPr>
        <w:t xml:space="preserve">toepasbaar. </w:t>
      </w:r>
    </w:p>
    <w:p w:rsidR="007044FA" w:rsidRDefault="007044FA" w:rsidP="005B757E">
      <w:pPr>
        <w:pStyle w:val="Geenafstand"/>
        <w:jc w:val="both"/>
        <w:rPr>
          <w:sz w:val="22"/>
        </w:rPr>
      </w:pPr>
    </w:p>
    <w:p w:rsidR="00EB63A7" w:rsidRPr="002B1B3E" w:rsidRDefault="00EB63A7" w:rsidP="00EB63A7">
      <w:pPr>
        <w:pStyle w:val="Geenafstand"/>
        <w:jc w:val="both"/>
        <w:rPr>
          <w:color w:val="000000" w:themeColor="text1"/>
          <w:sz w:val="22"/>
        </w:rPr>
      </w:pPr>
      <w:r>
        <w:rPr>
          <w:sz w:val="22"/>
        </w:rPr>
        <w:t xml:space="preserve">Het opleggen van zorg en/of begeleiding in de vorm van een gedragsaanwijzing kan niet rechtstreeks, vanwege het zelfbeschikkingsrecht. </w:t>
      </w:r>
      <w:r w:rsidRPr="00146E81">
        <w:rPr>
          <w:sz w:val="22"/>
        </w:rPr>
        <w:t xml:space="preserve">In plaats daarvan kan </w:t>
      </w:r>
      <w:r w:rsidR="009E2CEE">
        <w:rPr>
          <w:sz w:val="22"/>
        </w:rPr>
        <w:t>onderzocht</w:t>
      </w:r>
      <w:r w:rsidR="00043469">
        <w:rPr>
          <w:sz w:val="22"/>
        </w:rPr>
        <w:t xml:space="preserve"> </w:t>
      </w:r>
      <w:r w:rsidR="00043469" w:rsidRPr="002B1B3E">
        <w:rPr>
          <w:color w:val="000000" w:themeColor="text1"/>
          <w:sz w:val="22"/>
        </w:rPr>
        <w:t xml:space="preserve">worden </w:t>
      </w:r>
      <w:r w:rsidR="00FB368D" w:rsidRPr="002B1B3E">
        <w:rPr>
          <w:color w:val="000000" w:themeColor="text1"/>
          <w:sz w:val="22"/>
        </w:rPr>
        <w:t>of</w:t>
      </w:r>
      <w:r w:rsidR="00C60204" w:rsidRPr="002B1B3E">
        <w:rPr>
          <w:color w:val="000000" w:themeColor="text1"/>
          <w:sz w:val="22"/>
        </w:rPr>
        <w:t xml:space="preserve"> </w:t>
      </w:r>
      <w:r w:rsidRPr="002B1B3E">
        <w:rPr>
          <w:color w:val="000000" w:themeColor="text1"/>
          <w:sz w:val="22"/>
        </w:rPr>
        <w:t>een maatschappelijke boete</w:t>
      </w:r>
      <w:r w:rsidR="00FB368D" w:rsidRPr="002B1B3E">
        <w:rPr>
          <w:rStyle w:val="Voetnootmarkering"/>
          <w:color w:val="000000" w:themeColor="text1"/>
          <w:sz w:val="22"/>
        </w:rPr>
        <w:footnoteReference w:id="2"/>
      </w:r>
      <w:r w:rsidRPr="002B1B3E">
        <w:rPr>
          <w:color w:val="000000" w:themeColor="text1"/>
          <w:sz w:val="22"/>
        </w:rPr>
        <w:t xml:space="preserve"> </w:t>
      </w:r>
      <w:r w:rsidR="00FB368D" w:rsidRPr="002B1B3E">
        <w:rPr>
          <w:color w:val="000000" w:themeColor="text1"/>
          <w:sz w:val="22"/>
        </w:rPr>
        <w:t>opgelegd kan worden</w:t>
      </w:r>
      <w:r w:rsidRPr="002B1B3E">
        <w:rPr>
          <w:color w:val="000000" w:themeColor="text1"/>
          <w:sz w:val="22"/>
        </w:rPr>
        <w:t>. De persoon heeft de keuze om mee te werken aan de begeleiding van het wijkteam of behandeling van een zorginstelling</w:t>
      </w:r>
      <w:r w:rsidR="00041565" w:rsidRPr="002B1B3E">
        <w:rPr>
          <w:color w:val="000000" w:themeColor="text1"/>
          <w:sz w:val="22"/>
        </w:rPr>
        <w:t>, zo niet dan</w:t>
      </w:r>
      <w:r w:rsidRPr="002B1B3E">
        <w:rPr>
          <w:color w:val="000000" w:themeColor="text1"/>
          <w:sz w:val="22"/>
        </w:rPr>
        <w:t xml:space="preserve"> wordt een dwangsom verbeurd. </w:t>
      </w:r>
      <w:r w:rsidR="00417AE4" w:rsidRPr="002B1B3E">
        <w:rPr>
          <w:color w:val="000000" w:themeColor="text1"/>
          <w:sz w:val="22"/>
        </w:rPr>
        <w:t>Voorwaarde is w</w:t>
      </w:r>
      <w:r w:rsidR="005C0757" w:rsidRPr="002B1B3E">
        <w:rPr>
          <w:color w:val="000000" w:themeColor="text1"/>
          <w:sz w:val="22"/>
        </w:rPr>
        <w:t>e</w:t>
      </w:r>
      <w:r w:rsidR="00417AE4" w:rsidRPr="002B1B3E">
        <w:rPr>
          <w:color w:val="000000" w:themeColor="text1"/>
          <w:sz w:val="22"/>
        </w:rPr>
        <w:t xml:space="preserve">l dat het wijkteam en/of </w:t>
      </w:r>
      <w:r w:rsidR="005C0757" w:rsidRPr="002B1B3E">
        <w:rPr>
          <w:color w:val="000000" w:themeColor="text1"/>
          <w:sz w:val="22"/>
        </w:rPr>
        <w:t xml:space="preserve">de </w:t>
      </w:r>
      <w:r w:rsidR="00417AE4" w:rsidRPr="002B1B3E">
        <w:rPr>
          <w:color w:val="000000" w:themeColor="text1"/>
          <w:sz w:val="22"/>
        </w:rPr>
        <w:t>2</w:t>
      </w:r>
      <w:r w:rsidR="00417AE4" w:rsidRPr="002B1B3E">
        <w:rPr>
          <w:color w:val="000000" w:themeColor="text1"/>
          <w:sz w:val="22"/>
          <w:vertAlign w:val="superscript"/>
        </w:rPr>
        <w:t>e</w:t>
      </w:r>
      <w:r w:rsidR="00417AE4" w:rsidRPr="002B1B3E">
        <w:rPr>
          <w:color w:val="000000" w:themeColor="text1"/>
          <w:sz w:val="22"/>
        </w:rPr>
        <w:t xml:space="preserve"> </w:t>
      </w:r>
      <w:r w:rsidR="007D3EB7" w:rsidRPr="002B1B3E">
        <w:rPr>
          <w:color w:val="000000" w:themeColor="text1"/>
          <w:sz w:val="22"/>
        </w:rPr>
        <w:t>lijn zorg</w:t>
      </w:r>
      <w:r w:rsidR="00417AE4" w:rsidRPr="002B1B3E">
        <w:rPr>
          <w:color w:val="000000" w:themeColor="text1"/>
          <w:sz w:val="22"/>
        </w:rPr>
        <w:t xml:space="preserve"> begeleiding en zorg kan en wil verlenen aan de betreffende persoon.</w:t>
      </w:r>
    </w:p>
    <w:p w:rsidR="006F69B6" w:rsidRPr="002B1B3E" w:rsidRDefault="0034776C" w:rsidP="00EB63A7">
      <w:pPr>
        <w:pStyle w:val="Geenafstand"/>
        <w:jc w:val="both"/>
        <w:rPr>
          <w:color w:val="000000" w:themeColor="text1"/>
          <w:sz w:val="22"/>
        </w:rPr>
      </w:pPr>
      <w:r w:rsidRPr="002B1B3E">
        <w:rPr>
          <w:color w:val="000000" w:themeColor="text1"/>
          <w:sz w:val="22"/>
        </w:rPr>
        <w:t xml:space="preserve"> </w:t>
      </w:r>
    </w:p>
    <w:p w:rsidR="006F69B6" w:rsidRPr="002A18B1" w:rsidRDefault="006F69B6" w:rsidP="005B757E">
      <w:pPr>
        <w:pStyle w:val="Geenafstand"/>
        <w:jc w:val="both"/>
        <w:rPr>
          <w:sz w:val="22"/>
          <w:u w:val="single"/>
        </w:rPr>
      </w:pPr>
      <w:r w:rsidRPr="002A18B1">
        <w:rPr>
          <w:sz w:val="22"/>
          <w:u w:val="single"/>
        </w:rPr>
        <w:t>Aard van de hinder</w:t>
      </w:r>
    </w:p>
    <w:p w:rsidR="00821712" w:rsidRPr="002B1B3E" w:rsidRDefault="008A7A28" w:rsidP="002A18B1">
      <w:pPr>
        <w:pStyle w:val="Geenafstand"/>
        <w:jc w:val="both"/>
        <w:rPr>
          <w:color w:val="000000" w:themeColor="text1"/>
          <w:sz w:val="22"/>
        </w:rPr>
      </w:pPr>
      <w:r w:rsidRPr="002B1B3E">
        <w:rPr>
          <w:color w:val="000000" w:themeColor="text1"/>
          <w:sz w:val="22"/>
        </w:rPr>
        <w:t>Het is niet praktisch</w:t>
      </w:r>
      <w:r w:rsidR="006F69B6" w:rsidRPr="002B1B3E">
        <w:rPr>
          <w:color w:val="000000" w:themeColor="text1"/>
          <w:sz w:val="22"/>
        </w:rPr>
        <w:t xml:space="preserve"> om de aard van de hinder </w:t>
      </w:r>
      <w:r w:rsidR="005C0757" w:rsidRPr="002B1B3E">
        <w:rPr>
          <w:color w:val="000000" w:themeColor="text1"/>
          <w:sz w:val="22"/>
        </w:rPr>
        <w:t xml:space="preserve">heel precies </w:t>
      </w:r>
      <w:r w:rsidR="006F69B6" w:rsidRPr="002B1B3E">
        <w:rPr>
          <w:color w:val="000000" w:themeColor="text1"/>
          <w:sz w:val="22"/>
        </w:rPr>
        <w:t>vast te leggen in een bepaling</w:t>
      </w:r>
      <w:r w:rsidR="005C0757" w:rsidRPr="002B1B3E">
        <w:rPr>
          <w:color w:val="000000" w:themeColor="text1"/>
          <w:sz w:val="22"/>
        </w:rPr>
        <w:t>, definitie of opsomming van kenmerken</w:t>
      </w:r>
      <w:r w:rsidR="006F69B6" w:rsidRPr="002B1B3E">
        <w:rPr>
          <w:color w:val="000000" w:themeColor="text1"/>
          <w:sz w:val="22"/>
        </w:rPr>
        <w:t xml:space="preserve">. In de praktijk van woonoverlast komt hinder in alle gedaanten voor. Want onder hinder wordt </w:t>
      </w:r>
      <w:r w:rsidR="005C0757" w:rsidRPr="002B1B3E">
        <w:rPr>
          <w:color w:val="000000" w:themeColor="text1"/>
          <w:sz w:val="22"/>
        </w:rPr>
        <w:t xml:space="preserve">onder andere </w:t>
      </w:r>
      <w:r w:rsidR="006F69B6" w:rsidRPr="002B1B3E">
        <w:rPr>
          <w:color w:val="000000" w:themeColor="text1"/>
          <w:sz w:val="22"/>
        </w:rPr>
        <w:t xml:space="preserve">verstaan het verspreiden van rumoer, trillingen, stank, rook of gassen, of het onthouden van licht en lucht. </w:t>
      </w:r>
      <w:r w:rsidRPr="002B1B3E">
        <w:rPr>
          <w:color w:val="000000" w:themeColor="text1"/>
          <w:sz w:val="22"/>
        </w:rPr>
        <w:t xml:space="preserve">Het is met </w:t>
      </w:r>
      <w:r w:rsidR="006F69B6" w:rsidRPr="002B1B3E">
        <w:rPr>
          <w:color w:val="000000" w:themeColor="text1"/>
          <w:sz w:val="22"/>
        </w:rPr>
        <w:t>het oog op de praktijk werkbaarder als de burgemeester tegen alle vormen van hinde</w:t>
      </w:r>
      <w:r w:rsidR="005C0A17" w:rsidRPr="002B1B3E">
        <w:rPr>
          <w:color w:val="000000" w:themeColor="text1"/>
          <w:sz w:val="22"/>
        </w:rPr>
        <w:t>r kan optreden, met inachtn</w:t>
      </w:r>
      <w:r w:rsidR="00426937" w:rsidRPr="002B1B3E">
        <w:rPr>
          <w:color w:val="000000" w:themeColor="text1"/>
          <w:sz w:val="22"/>
        </w:rPr>
        <w:t>eming</w:t>
      </w:r>
      <w:r w:rsidR="006F69B6" w:rsidRPr="002B1B3E">
        <w:rPr>
          <w:color w:val="000000" w:themeColor="text1"/>
          <w:sz w:val="22"/>
        </w:rPr>
        <w:t xml:space="preserve"> van bovengenoemd kader en waarborgen. Dit pleit tegen een beperking tot een aantal soorten hinder. </w:t>
      </w:r>
      <w:r w:rsidR="00C60204" w:rsidRPr="002B1B3E">
        <w:rPr>
          <w:color w:val="000000" w:themeColor="text1"/>
          <w:sz w:val="22"/>
        </w:rPr>
        <w:t>Hinder is situati</w:t>
      </w:r>
      <w:r w:rsidR="00426937" w:rsidRPr="002B1B3E">
        <w:rPr>
          <w:color w:val="000000" w:themeColor="text1"/>
          <w:sz w:val="22"/>
        </w:rPr>
        <w:t>oneel</w:t>
      </w:r>
      <w:r w:rsidR="00C60204" w:rsidRPr="002B1B3E">
        <w:rPr>
          <w:color w:val="000000" w:themeColor="text1"/>
          <w:sz w:val="22"/>
        </w:rPr>
        <w:t>, het is met andere woorden afhankelijk</w:t>
      </w:r>
      <w:r w:rsidR="000D3041" w:rsidRPr="002B1B3E">
        <w:rPr>
          <w:color w:val="000000" w:themeColor="text1"/>
          <w:sz w:val="22"/>
        </w:rPr>
        <w:t xml:space="preserve"> van</w:t>
      </w:r>
      <w:r w:rsidR="00C60204" w:rsidRPr="002B1B3E">
        <w:rPr>
          <w:color w:val="000000" w:themeColor="text1"/>
          <w:sz w:val="22"/>
        </w:rPr>
        <w:t xml:space="preserve"> plaats, tijd</w:t>
      </w:r>
      <w:r w:rsidR="0028489D" w:rsidRPr="002B1B3E">
        <w:rPr>
          <w:color w:val="000000" w:themeColor="text1"/>
          <w:sz w:val="22"/>
        </w:rPr>
        <w:t>,</w:t>
      </w:r>
      <w:r w:rsidR="00C60204" w:rsidRPr="002B1B3E">
        <w:rPr>
          <w:color w:val="000000" w:themeColor="text1"/>
          <w:sz w:val="22"/>
        </w:rPr>
        <w:t xml:space="preserve"> context</w:t>
      </w:r>
      <w:r w:rsidR="0028489D" w:rsidRPr="002B1B3E">
        <w:rPr>
          <w:color w:val="000000" w:themeColor="text1"/>
          <w:sz w:val="22"/>
        </w:rPr>
        <w:t xml:space="preserve"> en omstandigheden</w:t>
      </w:r>
      <w:r w:rsidR="00C60204" w:rsidRPr="002B1B3E">
        <w:rPr>
          <w:color w:val="000000" w:themeColor="text1"/>
          <w:sz w:val="22"/>
        </w:rPr>
        <w:t>.</w:t>
      </w:r>
    </w:p>
    <w:p w:rsidR="00AE3E4E" w:rsidRDefault="00AE3E4E" w:rsidP="002A18B1">
      <w:pPr>
        <w:pStyle w:val="Geenafstand"/>
        <w:jc w:val="both"/>
        <w:rPr>
          <w:sz w:val="22"/>
        </w:rPr>
      </w:pPr>
    </w:p>
    <w:p w:rsidR="00E537D7" w:rsidRDefault="00E0383E" w:rsidP="00821712">
      <w:pPr>
        <w:pStyle w:val="Geenafstand"/>
        <w:jc w:val="both"/>
        <w:rPr>
          <w:b/>
          <w:sz w:val="22"/>
        </w:rPr>
      </w:pPr>
      <w:r>
        <w:rPr>
          <w:b/>
          <w:sz w:val="22"/>
        </w:rPr>
        <w:t xml:space="preserve">6. </w:t>
      </w:r>
      <w:r w:rsidR="000D3041">
        <w:rPr>
          <w:b/>
          <w:sz w:val="22"/>
        </w:rPr>
        <w:t>Toezicht en h</w:t>
      </w:r>
      <w:r w:rsidR="00197456">
        <w:rPr>
          <w:b/>
          <w:sz w:val="22"/>
        </w:rPr>
        <w:t>andhaving</w:t>
      </w:r>
      <w:r>
        <w:rPr>
          <w:b/>
          <w:sz w:val="22"/>
        </w:rPr>
        <w:t xml:space="preserve"> </w:t>
      </w:r>
    </w:p>
    <w:p w:rsidR="000633FC" w:rsidRDefault="000633FC" w:rsidP="000633FC">
      <w:pPr>
        <w:pStyle w:val="Geenafstand"/>
        <w:jc w:val="both"/>
        <w:rPr>
          <w:sz w:val="22"/>
        </w:rPr>
      </w:pPr>
      <w:r>
        <w:rPr>
          <w:sz w:val="22"/>
        </w:rPr>
        <w:t xml:space="preserve">De burgemeester is bevoegd om een last onder dwangsom of een last onder bestuursdwang op te leggen, in de vorm van een specifieke gedragsaanwijzing. Dit houdt in dat de overlastgever een gebod of verbod krijgt om iets te doen of na te laten gedurende een bepaalde periode. </w:t>
      </w:r>
    </w:p>
    <w:p w:rsidR="00DF3721" w:rsidRDefault="00DF3721" w:rsidP="000633FC">
      <w:pPr>
        <w:pStyle w:val="Geenafstand"/>
        <w:jc w:val="both"/>
        <w:rPr>
          <w:sz w:val="22"/>
          <w:u w:val="single"/>
        </w:rPr>
      </w:pPr>
    </w:p>
    <w:p w:rsidR="000633FC" w:rsidRPr="00F74656" w:rsidRDefault="00F74656" w:rsidP="000633FC">
      <w:pPr>
        <w:pStyle w:val="Geenafstand"/>
        <w:jc w:val="both"/>
        <w:rPr>
          <w:b/>
          <w:sz w:val="22"/>
        </w:rPr>
      </w:pPr>
      <w:r w:rsidRPr="00F74656">
        <w:rPr>
          <w:b/>
          <w:sz w:val="22"/>
        </w:rPr>
        <w:t xml:space="preserve">6.1 </w:t>
      </w:r>
      <w:r w:rsidR="000633FC" w:rsidRPr="00F74656">
        <w:rPr>
          <w:b/>
          <w:sz w:val="22"/>
        </w:rPr>
        <w:t>Toezicht</w:t>
      </w:r>
    </w:p>
    <w:p w:rsidR="000633FC" w:rsidRPr="002B1B3E" w:rsidRDefault="000633FC" w:rsidP="000633FC">
      <w:pPr>
        <w:pStyle w:val="Geenafstand"/>
        <w:jc w:val="both"/>
        <w:rPr>
          <w:color w:val="000000" w:themeColor="text1"/>
          <w:sz w:val="22"/>
        </w:rPr>
      </w:pPr>
      <w:r>
        <w:rPr>
          <w:sz w:val="22"/>
        </w:rPr>
        <w:t>Als er een gedragsaanwijzing is opgelegd</w:t>
      </w:r>
      <w:r w:rsidR="00BA42D6">
        <w:rPr>
          <w:sz w:val="22"/>
        </w:rPr>
        <w:t>,</w:t>
      </w:r>
      <w:r>
        <w:rPr>
          <w:sz w:val="22"/>
        </w:rPr>
        <w:t xml:space="preserve"> dan moe</w:t>
      </w:r>
      <w:r w:rsidR="003E044D">
        <w:rPr>
          <w:sz w:val="22"/>
        </w:rPr>
        <w:t xml:space="preserve">t er toezicht worden uitgevoerd op </w:t>
      </w:r>
      <w:r w:rsidR="003E044D" w:rsidRPr="002B1B3E">
        <w:rPr>
          <w:color w:val="000000" w:themeColor="text1"/>
          <w:sz w:val="22"/>
        </w:rPr>
        <w:t>de naleving van de voorschriften.</w:t>
      </w:r>
      <w:r w:rsidR="007D3EB7">
        <w:rPr>
          <w:color w:val="000000" w:themeColor="text1"/>
          <w:sz w:val="22"/>
        </w:rPr>
        <w:t xml:space="preserve"> De </w:t>
      </w:r>
      <w:r w:rsidR="007D3EB7" w:rsidRPr="007D3EB7">
        <w:rPr>
          <w:color w:val="000000" w:themeColor="text1"/>
          <w:sz w:val="22"/>
        </w:rPr>
        <w:t>coördinator woonoverlast</w:t>
      </w:r>
      <w:r w:rsidR="00840BA8" w:rsidRPr="002B1B3E">
        <w:rPr>
          <w:color w:val="000000" w:themeColor="text1"/>
          <w:sz w:val="22"/>
        </w:rPr>
        <w:t xml:space="preserve"> heeft regie op </w:t>
      </w:r>
      <w:r w:rsidR="00DF3721" w:rsidRPr="002B1B3E">
        <w:rPr>
          <w:color w:val="000000" w:themeColor="text1"/>
          <w:sz w:val="22"/>
        </w:rPr>
        <w:t>het</w:t>
      </w:r>
      <w:r w:rsidR="00840BA8" w:rsidRPr="002B1B3E">
        <w:rPr>
          <w:color w:val="000000" w:themeColor="text1"/>
          <w:sz w:val="22"/>
        </w:rPr>
        <w:t xml:space="preserve"> toezicht, </w:t>
      </w:r>
      <w:r w:rsidR="003F0485" w:rsidRPr="002B1B3E">
        <w:rPr>
          <w:color w:val="000000" w:themeColor="text1"/>
          <w:sz w:val="22"/>
        </w:rPr>
        <w:t xml:space="preserve">waarbij </w:t>
      </w:r>
      <w:r w:rsidR="003E044D" w:rsidRPr="002B1B3E">
        <w:rPr>
          <w:color w:val="000000" w:themeColor="text1"/>
          <w:sz w:val="22"/>
        </w:rPr>
        <w:t>v</w:t>
      </w:r>
      <w:r w:rsidR="003F0485" w:rsidRPr="002B1B3E">
        <w:rPr>
          <w:color w:val="000000" w:themeColor="text1"/>
          <w:sz w:val="22"/>
        </w:rPr>
        <w:t xml:space="preserve">erschillende ketenpartners </w:t>
      </w:r>
      <w:r w:rsidR="003E044D" w:rsidRPr="002B1B3E">
        <w:rPr>
          <w:color w:val="000000" w:themeColor="text1"/>
          <w:sz w:val="22"/>
        </w:rPr>
        <w:t>betrokken</w:t>
      </w:r>
      <w:r w:rsidR="003F0485" w:rsidRPr="002B1B3E">
        <w:rPr>
          <w:color w:val="000000" w:themeColor="text1"/>
          <w:sz w:val="22"/>
        </w:rPr>
        <w:t xml:space="preserve"> zijn. Van</w:t>
      </w:r>
      <w:r w:rsidR="007D3EB7">
        <w:rPr>
          <w:color w:val="000000" w:themeColor="text1"/>
          <w:sz w:val="22"/>
        </w:rPr>
        <w:t xml:space="preserve"> belang is dat de </w:t>
      </w:r>
      <w:r w:rsidR="007D3EB7" w:rsidRPr="007D3EB7">
        <w:rPr>
          <w:color w:val="000000" w:themeColor="text1"/>
          <w:sz w:val="22"/>
        </w:rPr>
        <w:t>coördinator woonoverlast</w:t>
      </w:r>
      <w:r w:rsidR="003F0485" w:rsidRPr="002B1B3E">
        <w:rPr>
          <w:color w:val="000000" w:themeColor="text1"/>
          <w:sz w:val="22"/>
        </w:rPr>
        <w:t xml:space="preserve"> gebruik maakt van </w:t>
      </w:r>
      <w:r w:rsidR="00DF3721" w:rsidRPr="002B1B3E">
        <w:rPr>
          <w:color w:val="000000" w:themeColor="text1"/>
          <w:sz w:val="22"/>
        </w:rPr>
        <w:t>het</w:t>
      </w:r>
      <w:r w:rsidR="003F0485" w:rsidRPr="002B1B3E">
        <w:rPr>
          <w:color w:val="000000" w:themeColor="text1"/>
          <w:sz w:val="22"/>
        </w:rPr>
        <w:t xml:space="preserve"> netwerk in de wijk om geïnformeerd te blijven over relevante ontwikkelingen met betrekking tot de </w:t>
      </w:r>
      <w:r w:rsidR="001950B3">
        <w:rPr>
          <w:color w:val="000000" w:themeColor="text1"/>
          <w:sz w:val="22"/>
        </w:rPr>
        <w:t xml:space="preserve">overlastgever. De </w:t>
      </w:r>
      <w:r w:rsidR="001950B3" w:rsidRPr="001950B3">
        <w:rPr>
          <w:color w:val="000000" w:themeColor="text1"/>
          <w:sz w:val="22"/>
        </w:rPr>
        <w:t>coördinator woonoverlast</w:t>
      </w:r>
      <w:r w:rsidR="003F0485" w:rsidRPr="002B1B3E">
        <w:rPr>
          <w:color w:val="000000" w:themeColor="text1"/>
          <w:sz w:val="22"/>
        </w:rPr>
        <w:t xml:space="preserve"> doet op basis hiervan aan dossieropbouw. Hieronder </w:t>
      </w:r>
      <w:r w:rsidR="00BA42D6" w:rsidRPr="002B1B3E">
        <w:rPr>
          <w:color w:val="000000" w:themeColor="text1"/>
          <w:sz w:val="22"/>
        </w:rPr>
        <w:t xml:space="preserve">staat </w:t>
      </w:r>
      <w:r w:rsidR="003F0485" w:rsidRPr="002B1B3E">
        <w:rPr>
          <w:color w:val="000000" w:themeColor="text1"/>
          <w:sz w:val="22"/>
        </w:rPr>
        <w:t xml:space="preserve">een beschrijving van de ketenpartners en de daarbij </w:t>
      </w:r>
      <w:r w:rsidR="00BA42D6" w:rsidRPr="002B1B3E">
        <w:rPr>
          <w:color w:val="000000" w:themeColor="text1"/>
          <w:sz w:val="22"/>
        </w:rPr>
        <w:t>be</w:t>
      </w:r>
      <w:r w:rsidR="003F0485" w:rsidRPr="002B1B3E">
        <w:rPr>
          <w:color w:val="000000" w:themeColor="text1"/>
          <w:sz w:val="22"/>
        </w:rPr>
        <w:t xml:space="preserve">horende mogelijke inzet. Onderstaande lijst is niet limitatief. De wijze van toezicht is altijd maatwerk. </w:t>
      </w:r>
      <w:r w:rsidR="001950B3">
        <w:rPr>
          <w:color w:val="000000" w:themeColor="text1"/>
          <w:sz w:val="22"/>
        </w:rPr>
        <w:t xml:space="preserve">De </w:t>
      </w:r>
      <w:r w:rsidR="001950B3" w:rsidRPr="001950B3">
        <w:rPr>
          <w:color w:val="000000" w:themeColor="text1"/>
          <w:sz w:val="22"/>
        </w:rPr>
        <w:t>coördinator woonoverlast</w:t>
      </w:r>
      <w:r w:rsidR="00F74656" w:rsidRPr="002B1B3E">
        <w:rPr>
          <w:color w:val="000000" w:themeColor="text1"/>
          <w:sz w:val="22"/>
        </w:rPr>
        <w:t xml:space="preserve"> maakt met relevante ketenpartners afspraken over de wijze waarop het toezicht wordt uitgevoerd en welke inzet wordt gepleegd. Daarbij wordt te alle tijde rekening gehouden met de context. </w:t>
      </w:r>
    </w:p>
    <w:p w:rsidR="00806D74" w:rsidRPr="002B1B3E" w:rsidRDefault="000633FC" w:rsidP="001950B3">
      <w:pPr>
        <w:pStyle w:val="Geenafstand"/>
        <w:numPr>
          <w:ilvl w:val="0"/>
          <w:numId w:val="28"/>
        </w:numPr>
        <w:jc w:val="both"/>
        <w:rPr>
          <w:color w:val="000000" w:themeColor="text1"/>
          <w:sz w:val="22"/>
          <w:u w:val="single"/>
        </w:rPr>
      </w:pPr>
      <w:r w:rsidRPr="002B1B3E">
        <w:rPr>
          <w:color w:val="000000" w:themeColor="text1"/>
          <w:sz w:val="22"/>
        </w:rPr>
        <w:t xml:space="preserve">De </w:t>
      </w:r>
      <w:r w:rsidR="001950B3" w:rsidRPr="001950B3">
        <w:rPr>
          <w:color w:val="000000" w:themeColor="text1"/>
          <w:sz w:val="22"/>
          <w:u w:val="single"/>
        </w:rPr>
        <w:t>coördinator woonoverlast</w:t>
      </w:r>
      <w:r w:rsidRPr="002B1B3E">
        <w:rPr>
          <w:color w:val="000000" w:themeColor="text1"/>
          <w:sz w:val="22"/>
        </w:rPr>
        <w:t xml:space="preserve"> </w:t>
      </w:r>
      <w:r w:rsidR="00BE60BB" w:rsidRPr="002B1B3E">
        <w:rPr>
          <w:color w:val="000000" w:themeColor="text1"/>
          <w:sz w:val="22"/>
        </w:rPr>
        <w:t>is regiehouder van het</w:t>
      </w:r>
      <w:r w:rsidR="003E044D" w:rsidRPr="002B1B3E">
        <w:rPr>
          <w:color w:val="000000" w:themeColor="text1"/>
          <w:sz w:val="22"/>
        </w:rPr>
        <w:t xml:space="preserve"> toezicht</w:t>
      </w:r>
      <w:r w:rsidR="00840BA8" w:rsidRPr="002B1B3E">
        <w:rPr>
          <w:color w:val="000000" w:themeColor="text1"/>
          <w:sz w:val="22"/>
        </w:rPr>
        <w:t xml:space="preserve"> op opgelegde gedragsaanwijzingen</w:t>
      </w:r>
      <w:r w:rsidR="003E044D" w:rsidRPr="002B1B3E">
        <w:rPr>
          <w:color w:val="000000" w:themeColor="text1"/>
          <w:sz w:val="22"/>
        </w:rPr>
        <w:t>. Dat houdt i</w:t>
      </w:r>
      <w:r w:rsidR="001950B3">
        <w:rPr>
          <w:color w:val="000000" w:themeColor="text1"/>
          <w:sz w:val="22"/>
        </w:rPr>
        <w:t xml:space="preserve">n dat de </w:t>
      </w:r>
      <w:r w:rsidR="001950B3" w:rsidRPr="001950B3">
        <w:rPr>
          <w:color w:val="000000" w:themeColor="text1"/>
          <w:sz w:val="22"/>
        </w:rPr>
        <w:t>coördinator woonoverlast</w:t>
      </w:r>
      <w:r w:rsidR="003E044D" w:rsidRPr="002B1B3E">
        <w:rPr>
          <w:color w:val="000000" w:themeColor="text1"/>
          <w:sz w:val="22"/>
        </w:rPr>
        <w:t xml:space="preserve"> </w:t>
      </w:r>
      <w:r w:rsidR="00E87D7E" w:rsidRPr="002B1B3E">
        <w:rPr>
          <w:color w:val="000000" w:themeColor="text1"/>
          <w:sz w:val="22"/>
        </w:rPr>
        <w:t xml:space="preserve">afspraken maakt met </w:t>
      </w:r>
      <w:r w:rsidR="003E044D" w:rsidRPr="002B1B3E">
        <w:rPr>
          <w:color w:val="000000" w:themeColor="text1"/>
          <w:sz w:val="22"/>
        </w:rPr>
        <w:t>betrokken ketenpartners over de wijze van toezicht en de manier waarop dat wordt uitgevoerd</w:t>
      </w:r>
      <w:r w:rsidR="00840BA8" w:rsidRPr="002B1B3E">
        <w:rPr>
          <w:color w:val="000000" w:themeColor="text1"/>
          <w:sz w:val="22"/>
        </w:rPr>
        <w:t xml:space="preserve"> en welke informatie eventueel verzameld moet worden</w:t>
      </w:r>
      <w:r w:rsidR="003E044D" w:rsidRPr="002B1B3E">
        <w:rPr>
          <w:color w:val="000000" w:themeColor="text1"/>
          <w:sz w:val="22"/>
        </w:rPr>
        <w:t xml:space="preserve">. </w:t>
      </w:r>
      <w:r w:rsidR="00DF3721" w:rsidRPr="002B1B3E">
        <w:rPr>
          <w:color w:val="000000" w:themeColor="text1"/>
          <w:sz w:val="22"/>
        </w:rPr>
        <w:t xml:space="preserve">De </w:t>
      </w:r>
      <w:r w:rsidR="00840BA8" w:rsidRPr="002B1B3E">
        <w:rPr>
          <w:color w:val="000000" w:themeColor="text1"/>
          <w:sz w:val="22"/>
        </w:rPr>
        <w:t>relevante informatie wordt</w:t>
      </w:r>
      <w:r w:rsidR="001950B3">
        <w:rPr>
          <w:color w:val="000000" w:themeColor="text1"/>
          <w:sz w:val="22"/>
        </w:rPr>
        <w:t xml:space="preserve"> door de </w:t>
      </w:r>
      <w:r w:rsidR="001950B3" w:rsidRPr="001950B3">
        <w:rPr>
          <w:color w:val="000000" w:themeColor="text1"/>
          <w:sz w:val="22"/>
        </w:rPr>
        <w:t>coördinator woonoverlast</w:t>
      </w:r>
      <w:r w:rsidR="00840BA8" w:rsidRPr="002B1B3E">
        <w:rPr>
          <w:color w:val="000000" w:themeColor="text1"/>
          <w:sz w:val="22"/>
        </w:rPr>
        <w:t xml:space="preserve"> verzamelt. Denk bij relevante informatie aan rapportages, meldingen en sign</w:t>
      </w:r>
      <w:r w:rsidR="001950B3">
        <w:rPr>
          <w:color w:val="000000" w:themeColor="text1"/>
          <w:sz w:val="22"/>
        </w:rPr>
        <w:t xml:space="preserve">alen. De </w:t>
      </w:r>
      <w:r w:rsidR="001950B3" w:rsidRPr="001950B3">
        <w:rPr>
          <w:color w:val="000000" w:themeColor="text1"/>
          <w:sz w:val="22"/>
        </w:rPr>
        <w:t>coördinator woonoverlast</w:t>
      </w:r>
      <w:r w:rsidR="00840BA8" w:rsidRPr="002B1B3E">
        <w:rPr>
          <w:color w:val="000000" w:themeColor="text1"/>
          <w:sz w:val="22"/>
        </w:rPr>
        <w:t xml:space="preserve"> documenteert </w:t>
      </w:r>
      <w:r w:rsidR="00BE60BB" w:rsidRPr="002B1B3E">
        <w:rPr>
          <w:color w:val="000000" w:themeColor="text1"/>
          <w:sz w:val="22"/>
        </w:rPr>
        <w:t>het</w:t>
      </w:r>
      <w:r w:rsidR="00840BA8" w:rsidRPr="002B1B3E">
        <w:rPr>
          <w:color w:val="000000" w:themeColor="text1"/>
          <w:sz w:val="22"/>
        </w:rPr>
        <w:t xml:space="preserve"> toezicht.</w:t>
      </w:r>
    </w:p>
    <w:p w:rsidR="00806D74" w:rsidRPr="002B1B3E" w:rsidRDefault="00E87D7E" w:rsidP="001950B3">
      <w:pPr>
        <w:pStyle w:val="Geenafstand"/>
        <w:numPr>
          <w:ilvl w:val="0"/>
          <w:numId w:val="28"/>
        </w:numPr>
        <w:jc w:val="both"/>
        <w:rPr>
          <w:color w:val="000000" w:themeColor="text1"/>
          <w:sz w:val="22"/>
          <w:u w:val="single"/>
        </w:rPr>
      </w:pPr>
      <w:r w:rsidRPr="002B1B3E">
        <w:rPr>
          <w:color w:val="000000" w:themeColor="text1"/>
          <w:sz w:val="22"/>
        </w:rPr>
        <w:t xml:space="preserve">De </w:t>
      </w:r>
      <w:r w:rsidR="00BA42D6" w:rsidRPr="002B1B3E">
        <w:rPr>
          <w:color w:val="000000" w:themeColor="text1"/>
          <w:sz w:val="22"/>
          <w:u w:val="single"/>
        </w:rPr>
        <w:t>woning</w:t>
      </w:r>
      <w:r w:rsidRPr="002B1B3E">
        <w:rPr>
          <w:color w:val="000000" w:themeColor="text1"/>
          <w:sz w:val="22"/>
          <w:u w:val="single"/>
        </w:rPr>
        <w:t>corporaties</w:t>
      </w:r>
      <w:r w:rsidRPr="002B1B3E">
        <w:rPr>
          <w:color w:val="000000" w:themeColor="text1"/>
          <w:sz w:val="22"/>
        </w:rPr>
        <w:t xml:space="preserve"> </w:t>
      </w:r>
      <w:r w:rsidR="00840BA8" w:rsidRPr="002B1B3E">
        <w:rPr>
          <w:color w:val="000000" w:themeColor="text1"/>
          <w:sz w:val="22"/>
        </w:rPr>
        <w:t>Havensteder, Vestia, Woonbron</w:t>
      </w:r>
      <w:r w:rsidR="00DF3721" w:rsidRPr="002B1B3E">
        <w:rPr>
          <w:color w:val="000000" w:themeColor="text1"/>
          <w:sz w:val="22"/>
        </w:rPr>
        <w:t xml:space="preserve">, </w:t>
      </w:r>
      <w:r w:rsidR="00F12389">
        <w:rPr>
          <w:color w:val="000000" w:themeColor="text1"/>
          <w:sz w:val="22"/>
        </w:rPr>
        <w:t>Ressort Wonen, Woningbouwvereniging Hoek van Holland</w:t>
      </w:r>
      <w:r w:rsidR="00840BA8" w:rsidRPr="002B1B3E">
        <w:rPr>
          <w:color w:val="000000" w:themeColor="text1"/>
          <w:sz w:val="22"/>
        </w:rPr>
        <w:t xml:space="preserve"> en Woonstad </w:t>
      </w:r>
      <w:r w:rsidRPr="002B1B3E">
        <w:rPr>
          <w:color w:val="000000" w:themeColor="text1"/>
          <w:sz w:val="22"/>
        </w:rPr>
        <w:t>zijn convenantpartner in het casusoverleg woonoverlast.</w:t>
      </w:r>
      <w:r w:rsidR="00840BA8" w:rsidRPr="002B1B3E">
        <w:rPr>
          <w:color w:val="000000" w:themeColor="text1"/>
          <w:sz w:val="22"/>
        </w:rPr>
        <w:t xml:space="preserve"> Wanneer de overlastgever een bewoner is van een </w:t>
      </w:r>
      <w:r w:rsidR="00BA42D6" w:rsidRPr="002B1B3E">
        <w:rPr>
          <w:color w:val="000000" w:themeColor="text1"/>
          <w:sz w:val="22"/>
        </w:rPr>
        <w:t>woning</w:t>
      </w:r>
      <w:r w:rsidR="00840BA8" w:rsidRPr="002B1B3E">
        <w:rPr>
          <w:color w:val="000000" w:themeColor="text1"/>
          <w:sz w:val="22"/>
        </w:rPr>
        <w:t xml:space="preserve">corporatiewoning, dan heeft de betreffende </w:t>
      </w:r>
      <w:r w:rsidR="00BA42D6" w:rsidRPr="002B1B3E">
        <w:rPr>
          <w:color w:val="000000" w:themeColor="text1"/>
          <w:sz w:val="22"/>
        </w:rPr>
        <w:t>woning</w:t>
      </w:r>
      <w:r w:rsidR="00840BA8" w:rsidRPr="002B1B3E">
        <w:rPr>
          <w:color w:val="000000" w:themeColor="text1"/>
          <w:sz w:val="22"/>
        </w:rPr>
        <w:t xml:space="preserve">corporatie een belangrijke positie met het oog op </w:t>
      </w:r>
      <w:r w:rsidR="00BE60BB" w:rsidRPr="002B1B3E">
        <w:rPr>
          <w:color w:val="000000" w:themeColor="text1"/>
          <w:sz w:val="22"/>
        </w:rPr>
        <w:t>het</w:t>
      </w:r>
      <w:r w:rsidR="00840BA8" w:rsidRPr="002B1B3E">
        <w:rPr>
          <w:color w:val="000000" w:themeColor="text1"/>
          <w:sz w:val="22"/>
        </w:rPr>
        <w:t xml:space="preserve"> toezicht. </w:t>
      </w:r>
      <w:r w:rsidR="00B7780F" w:rsidRPr="002B1B3E">
        <w:rPr>
          <w:color w:val="000000" w:themeColor="text1"/>
          <w:sz w:val="22"/>
        </w:rPr>
        <w:t xml:space="preserve">De </w:t>
      </w:r>
      <w:r w:rsidR="00FD1420" w:rsidRPr="002B1B3E">
        <w:rPr>
          <w:color w:val="000000" w:themeColor="text1"/>
          <w:sz w:val="22"/>
        </w:rPr>
        <w:t>woning</w:t>
      </w:r>
      <w:r w:rsidR="00B7780F" w:rsidRPr="002B1B3E">
        <w:rPr>
          <w:color w:val="000000" w:themeColor="text1"/>
          <w:sz w:val="22"/>
        </w:rPr>
        <w:t xml:space="preserve">corporaties informeren gevraagd en ongevraagd de </w:t>
      </w:r>
      <w:r w:rsidR="001950B3" w:rsidRPr="001950B3">
        <w:rPr>
          <w:color w:val="000000" w:themeColor="text1"/>
          <w:sz w:val="22"/>
        </w:rPr>
        <w:t>coördinator woonoverlast</w:t>
      </w:r>
      <w:r w:rsidR="00B7780F" w:rsidRPr="002B1B3E">
        <w:rPr>
          <w:color w:val="000000" w:themeColor="text1"/>
          <w:sz w:val="22"/>
        </w:rPr>
        <w:t xml:space="preserve"> als er belangrijke ontwikkelingen zijn met betrekking tot de overlastgever. Denk hierbij aan bij de </w:t>
      </w:r>
      <w:r w:rsidR="00FD1420" w:rsidRPr="002B1B3E">
        <w:rPr>
          <w:color w:val="000000" w:themeColor="text1"/>
          <w:sz w:val="22"/>
        </w:rPr>
        <w:t>woning</w:t>
      </w:r>
      <w:r w:rsidR="00B7780F" w:rsidRPr="002B1B3E">
        <w:rPr>
          <w:color w:val="000000" w:themeColor="text1"/>
          <w:sz w:val="22"/>
        </w:rPr>
        <w:t xml:space="preserve">corporatie binnengekomen overlastmeldingen van omwonenden. Tevens kan de </w:t>
      </w:r>
      <w:r w:rsidR="00037966" w:rsidRPr="002B1B3E">
        <w:rPr>
          <w:color w:val="000000" w:themeColor="text1"/>
          <w:sz w:val="22"/>
        </w:rPr>
        <w:t>woning</w:t>
      </w:r>
      <w:r w:rsidR="00B7780F" w:rsidRPr="002B1B3E">
        <w:rPr>
          <w:color w:val="000000" w:themeColor="text1"/>
          <w:sz w:val="22"/>
        </w:rPr>
        <w:t xml:space="preserve">corporatie op </w:t>
      </w:r>
      <w:r w:rsidR="001950B3">
        <w:rPr>
          <w:color w:val="000000" w:themeColor="text1"/>
          <w:sz w:val="22"/>
        </w:rPr>
        <w:t xml:space="preserve">verzoek van de </w:t>
      </w:r>
      <w:r w:rsidR="001950B3" w:rsidRPr="001950B3">
        <w:rPr>
          <w:color w:val="000000" w:themeColor="text1"/>
          <w:sz w:val="22"/>
        </w:rPr>
        <w:t>coördinator woonoverlast</w:t>
      </w:r>
      <w:r w:rsidR="00B7780F" w:rsidRPr="002B1B3E">
        <w:rPr>
          <w:color w:val="000000" w:themeColor="text1"/>
          <w:sz w:val="22"/>
        </w:rPr>
        <w:t xml:space="preserve"> sfeerrapportages opstellen die het dossier kunnen versterken.</w:t>
      </w:r>
    </w:p>
    <w:p w:rsidR="00BE60BB" w:rsidRPr="002B1B3E" w:rsidRDefault="00B7780F" w:rsidP="001950B3">
      <w:pPr>
        <w:pStyle w:val="Geenafstand"/>
        <w:numPr>
          <w:ilvl w:val="0"/>
          <w:numId w:val="28"/>
        </w:numPr>
        <w:jc w:val="both"/>
        <w:rPr>
          <w:color w:val="000000" w:themeColor="text1"/>
          <w:sz w:val="22"/>
          <w:u w:val="single"/>
        </w:rPr>
      </w:pPr>
      <w:r w:rsidRPr="002B1B3E">
        <w:rPr>
          <w:color w:val="000000" w:themeColor="text1"/>
          <w:sz w:val="22"/>
        </w:rPr>
        <w:t xml:space="preserve">Evenals de </w:t>
      </w:r>
      <w:r w:rsidR="00037966" w:rsidRPr="002B1B3E">
        <w:rPr>
          <w:color w:val="000000" w:themeColor="text1"/>
          <w:sz w:val="22"/>
        </w:rPr>
        <w:t>woning</w:t>
      </w:r>
      <w:r w:rsidRPr="002B1B3E">
        <w:rPr>
          <w:color w:val="000000" w:themeColor="text1"/>
          <w:sz w:val="22"/>
        </w:rPr>
        <w:t xml:space="preserve">corporatie is </w:t>
      </w:r>
      <w:r w:rsidR="0097553E" w:rsidRPr="002B1B3E">
        <w:rPr>
          <w:color w:val="000000" w:themeColor="text1"/>
          <w:sz w:val="22"/>
        </w:rPr>
        <w:t xml:space="preserve">ook </w:t>
      </w:r>
      <w:r w:rsidRPr="002B1B3E">
        <w:rPr>
          <w:color w:val="000000" w:themeColor="text1"/>
          <w:sz w:val="22"/>
        </w:rPr>
        <w:t>de</w:t>
      </w:r>
      <w:r w:rsidRPr="00BE60BB">
        <w:rPr>
          <w:sz w:val="22"/>
        </w:rPr>
        <w:t xml:space="preserve"> </w:t>
      </w:r>
      <w:r w:rsidRPr="00BE60BB">
        <w:rPr>
          <w:sz w:val="22"/>
          <w:u w:val="single"/>
        </w:rPr>
        <w:t>politie</w:t>
      </w:r>
      <w:r w:rsidR="00BE60BB" w:rsidRPr="00BE60BB">
        <w:rPr>
          <w:sz w:val="22"/>
        </w:rPr>
        <w:t xml:space="preserve"> een convenantpartner in h</w:t>
      </w:r>
      <w:r w:rsidR="00BE60BB">
        <w:rPr>
          <w:sz w:val="22"/>
        </w:rPr>
        <w:t>et</w:t>
      </w:r>
      <w:r w:rsidRPr="00BE60BB">
        <w:rPr>
          <w:sz w:val="22"/>
        </w:rPr>
        <w:t xml:space="preserve"> casusoverleg woonoverlast. De politie heeft een sterke informatiepositie als het gaat om ontwikkelingen in de wijk met betrekking tot de overlastgever. De wijkagent in</w:t>
      </w:r>
      <w:r w:rsidR="001950B3">
        <w:rPr>
          <w:sz w:val="22"/>
        </w:rPr>
        <w:t xml:space="preserve">formeert de </w:t>
      </w:r>
      <w:r w:rsidR="001950B3" w:rsidRPr="001950B3">
        <w:rPr>
          <w:sz w:val="22"/>
        </w:rPr>
        <w:t>coördinator woonoverlast</w:t>
      </w:r>
      <w:r w:rsidRPr="00BE60BB">
        <w:rPr>
          <w:sz w:val="22"/>
        </w:rPr>
        <w:t xml:space="preserve"> als er relevante mutaties zijn op naam van de overlastgever. Denk hierbij aan overlastmeldingen van omwonenden die bij de politie zijn binnengekomen en </w:t>
      </w:r>
      <w:r w:rsidR="00DA202A" w:rsidRPr="00BE60BB">
        <w:rPr>
          <w:sz w:val="22"/>
        </w:rPr>
        <w:t>wanneer er actieve inzet is geweest vanuit de politie</w:t>
      </w:r>
      <w:r w:rsidR="00DA202A" w:rsidRPr="002B1B3E">
        <w:rPr>
          <w:color w:val="000000" w:themeColor="text1"/>
          <w:sz w:val="22"/>
        </w:rPr>
        <w:t>.</w:t>
      </w:r>
      <w:r w:rsidR="00BE60BB" w:rsidRPr="002B1B3E">
        <w:rPr>
          <w:color w:val="000000" w:themeColor="text1"/>
          <w:sz w:val="22"/>
        </w:rPr>
        <w:t xml:space="preserve"> </w:t>
      </w:r>
      <w:r w:rsidR="001950B3">
        <w:rPr>
          <w:color w:val="000000" w:themeColor="text1"/>
          <w:sz w:val="22"/>
        </w:rPr>
        <w:t xml:space="preserve">De </w:t>
      </w:r>
      <w:r w:rsidR="001950B3" w:rsidRPr="001950B3">
        <w:rPr>
          <w:color w:val="000000" w:themeColor="text1"/>
          <w:sz w:val="22"/>
        </w:rPr>
        <w:t>coördinator woonoverlast</w:t>
      </w:r>
      <w:r w:rsidR="006F79B9" w:rsidRPr="002B1B3E">
        <w:rPr>
          <w:color w:val="000000" w:themeColor="text1"/>
          <w:sz w:val="22"/>
        </w:rPr>
        <w:t xml:space="preserve"> kan de politie ook vragen om actief toezicht uit te voeren door</w:t>
      </w:r>
      <w:r w:rsidR="002605EE" w:rsidRPr="002B1B3E">
        <w:rPr>
          <w:color w:val="000000" w:themeColor="text1"/>
          <w:sz w:val="22"/>
        </w:rPr>
        <w:t xml:space="preserve"> het adres</w:t>
      </w:r>
      <w:r w:rsidR="006F79B9" w:rsidRPr="002B1B3E">
        <w:rPr>
          <w:color w:val="000000" w:themeColor="text1"/>
          <w:sz w:val="22"/>
        </w:rPr>
        <w:t xml:space="preserve"> eenmalig of periodiek </w:t>
      </w:r>
      <w:r w:rsidR="002605EE" w:rsidRPr="002B1B3E">
        <w:rPr>
          <w:color w:val="000000" w:themeColor="text1"/>
          <w:sz w:val="22"/>
        </w:rPr>
        <w:t xml:space="preserve">mee te nemen tijdens het surveilleren. Bijvoorbeeld als vast </w:t>
      </w:r>
      <w:r w:rsidR="002605EE" w:rsidRPr="00BE60BB">
        <w:rPr>
          <w:sz w:val="22"/>
        </w:rPr>
        <w:t>moet komen te staan of er aanloop is van bezoek</w:t>
      </w:r>
      <w:r w:rsidR="00043416" w:rsidRPr="00BE60BB">
        <w:rPr>
          <w:sz w:val="22"/>
        </w:rPr>
        <w:t xml:space="preserve"> in de nachtelijke uren</w:t>
      </w:r>
      <w:r w:rsidR="002605EE" w:rsidRPr="00BE60BB">
        <w:rPr>
          <w:sz w:val="22"/>
        </w:rPr>
        <w:t xml:space="preserve">. Op basis hiervan wordt een rapport van bevindingen opgesteld voor de </w:t>
      </w:r>
      <w:r w:rsidR="001950B3" w:rsidRPr="001950B3">
        <w:rPr>
          <w:sz w:val="22"/>
        </w:rPr>
        <w:t>coördinator woonoverlast</w:t>
      </w:r>
      <w:r w:rsidR="002605EE" w:rsidRPr="002B1B3E">
        <w:rPr>
          <w:color w:val="000000" w:themeColor="text1"/>
          <w:sz w:val="22"/>
        </w:rPr>
        <w:t xml:space="preserve">. </w:t>
      </w:r>
    </w:p>
    <w:p w:rsidR="00BE60BB" w:rsidRPr="002B1B3E" w:rsidRDefault="00BD7285" w:rsidP="001950B3">
      <w:pPr>
        <w:pStyle w:val="Geenafstand"/>
        <w:numPr>
          <w:ilvl w:val="0"/>
          <w:numId w:val="28"/>
        </w:numPr>
        <w:jc w:val="both"/>
        <w:rPr>
          <w:color w:val="000000" w:themeColor="text1"/>
          <w:sz w:val="22"/>
          <w:u w:val="single"/>
        </w:rPr>
      </w:pPr>
      <w:r w:rsidRPr="002B1B3E">
        <w:rPr>
          <w:color w:val="000000" w:themeColor="text1"/>
          <w:sz w:val="22"/>
        </w:rPr>
        <w:t>D</w:t>
      </w:r>
      <w:r w:rsidR="001950B3">
        <w:rPr>
          <w:color w:val="000000" w:themeColor="text1"/>
          <w:sz w:val="22"/>
        </w:rPr>
        <w:t xml:space="preserve">e </w:t>
      </w:r>
      <w:r w:rsidR="001950B3" w:rsidRPr="001950B3">
        <w:rPr>
          <w:color w:val="000000" w:themeColor="text1"/>
          <w:sz w:val="22"/>
        </w:rPr>
        <w:t>coördinator woonoverlast</w:t>
      </w:r>
      <w:r w:rsidR="00B727C8" w:rsidRPr="002B1B3E">
        <w:rPr>
          <w:color w:val="000000" w:themeColor="text1"/>
          <w:sz w:val="22"/>
        </w:rPr>
        <w:t xml:space="preserve"> kan aan </w:t>
      </w:r>
      <w:r w:rsidR="00FC330D" w:rsidRPr="002B1B3E">
        <w:rPr>
          <w:color w:val="000000" w:themeColor="text1"/>
          <w:sz w:val="22"/>
        </w:rPr>
        <w:t xml:space="preserve">de </w:t>
      </w:r>
      <w:r w:rsidR="00FC330D" w:rsidRPr="002B1B3E">
        <w:rPr>
          <w:color w:val="000000" w:themeColor="text1"/>
          <w:sz w:val="22"/>
          <w:u w:val="single"/>
        </w:rPr>
        <w:t>gemeentelijke interventieteams en/of andere gemeentelijke handhavers</w:t>
      </w:r>
      <w:r w:rsidR="00FC330D" w:rsidRPr="002B1B3E">
        <w:rPr>
          <w:color w:val="000000" w:themeColor="text1"/>
          <w:sz w:val="22"/>
        </w:rPr>
        <w:t xml:space="preserve"> v</w:t>
      </w:r>
      <w:r w:rsidR="00B727C8" w:rsidRPr="002B1B3E">
        <w:rPr>
          <w:color w:val="000000" w:themeColor="text1"/>
          <w:sz w:val="22"/>
        </w:rPr>
        <w:t xml:space="preserve">ragen om actief toezicht te houden op </w:t>
      </w:r>
      <w:r w:rsidR="00043416" w:rsidRPr="002B1B3E">
        <w:rPr>
          <w:color w:val="000000" w:themeColor="text1"/>
          <w:sz w:val="22"/>
        </w:rPr>
        <w:t>het</w:t>
      </w:r>
      <w:r w:rsidR="00B727C8" w:rsidRPr="002B1B3E">
        <w:rPr>
          <w:color w:val="000000" w:themeColor="text1"/>
          <w:sz w:val="22"/>
        </w:rPr>
        <w:t xml:space="preserve"> adres</w:t>
      </w:r>
      <w:r w:rsidR="00043416" w:rsidRPr="002B1B3E">
        <w:rPr>
          <w:color w:val="000000" w:themeColor="text1"/>
          <w:sz w:val="22"/>
        </w:rPr>
        <w:t xml:space="preserve"> van de overlastgever</w:t>
      </w:r>
      <w:r w:rsidR="00B727C8" w:rsidRPr="002B1B3E">
        <w:rPr>
          <w:color w:val="000000" w:themeColor="text1"/>
          <w:sz w:val="22"/>
        </w:rPr>
        <w:t xml:space="preserve">, bijvoorbeeld door het adres </w:t>
      </w:r>
      <w:r w:rsidR="0025180A" w:rsidRPr="002B1B3E">
        <w:rPr>
          <w:color w:val="000000" w:themeColor="text1"/>
          <w:sz w:val="22"/>
        </w:rPr>
        <w:t xml:space="preserve">eenmalig of </w:t>
      </w:r>
      <w:r w:rsidR="00B727C8" w:rsidRPr="002B1B3E">
        <w:rPr>
          <w:color w:val="000000" w:themeColor="text1"/>
          <w:sz w:val="22"/>
        </w:rPr>
        <w:t xml:space="preserve">periodiek mee te nemen </w:t>
      </w:r>
      <w:r w:rsidR="004847AC" w:rsidRPr="002B1B3E">
        <w:rPr>
          <w:color w:val="000000" w:themeColor="text1"/>
          <w:sz w:val="22"/>
        </w:rPr>
        <w:t>tijdens het surveilleren en/of bij woonbezoeken</w:t>
      </w:r>
      <w:r w:rsidR="00B727C8" w:rsidRPr="002B1B3E">
        <w:rPr>
          <w:color w:val="000000" w:themeColor="text1"/>
          <w:sz w:val="22"/>
        </w:rPr>
        <w:t xml:space="preserve">. </w:t>
      </w:r>
      <w:r w:rsidR="00043416" w:rsidRPr="002B1B3E">
        <w:rPr>
          <w:color w:val="000000" w:themeColor="text1"/>
          <w:sz w:val="22"/>
        </w:rPr>
        <w:t xml:space="preserve">Het kan in bepaalde gevallen, ten behoeve van het opbouwen van een bestuursrechtelijke zaak, van meerwaarde zijn dat er geconstateerd kan worden of er bijvoorbeeld (nog) sprake is van stank-, vuil-, of </w:t>
      </w:r>
      <w:r w:rsidR="00DF3721" w:rsidRPr="002B1B3E">
        <w:rPr>
          <w:color w:val="000000" w:themeColor="text1"/>
          <w:sz w:val="22"/>
        </w:rPr>
        <w:t xml:space="preserve">rookoverlast. </w:t>
      </w:r>
      <w:r w:rsidR="00043416" w:rsidRPr="002B1B3E">
        <w:rPr>
          <w:color w:val="000000" w:themeColor="text1"/>
          <w:sz w:val="22"/>
        </w:rPr>
        <w:t xml:space="preserve">Van belang is dat de gevraagde werkzaamheden passen binnen het taakdomein van </w:t>
      </w:r>
      <w:r w:rsidR="001A2AE3" w:rsidRPr="002B1B3E">
        <w:rPr>
          <w:color w:val="000000" w:themeColor="text1"/>
          <w:sz w:val="22"/>
        </w:rPr>
        <w:t>de gemeentelijke interventieteams en/of andere gemeentelijke handhavers</w:t>
      </w:r>
      <w:r w:rsidR="00BE60BB" w:rsidRPr="002B1B3E">
        <w:rPr>
          <w:color w:val="000000" w:themeColor="text1"/>
          <w:sz w:val="22"/>
        </w:rPr>
        <w:t xml:space="preserve">. </w:t>
      </w:r>
      <w:r w:rsidR="001A2AE3" w:rsidRPr="002B1B3E">
        <w:rPr>
          <w:color w:val="000000" w:themeColor="text1"/>
          <w:sz w:val="22"/>
        </w:rPr>
        <w:t xml:space="preserve">Handhavers verwerken hun constateringen in </w:t>
      </w:r>
      <w:r w:rsidRPr="002B1B3E">
        <w:rPr>
          <w:color w:val="000000" w:themeColor="text1"/>
          <w:sz w:val="22"/>
        </w:rPr>
        <w:t>rapportage</w:t>
      </w:r>
      <w:r w:rsidR="001A2AE3" w:rsidRPr="002B1B3E">
        <w:rPr>
          <w:color w:val="000000" w:themeColor="text1"/>
          <w:sz w:val="22"/>
        </w:rPr>
        <w:t>s</w:t>
      </w:r>
      <w:r w:rsidRPr="002B1B3E">
        <w:rPr>
          <w:color w:val="000000" w:themeColor="text1"/>
          <w:sz w:val="22"/>
        </w:rPr>
        <w:t xml:space="preserve"> van bevindingen </w:t>
      </w:r>
      <w:r w:rsidR="001A2AE3" w:rsidRPr="002B1B3E">
        <w:rPr>
          <w:color w:val="000000" w:themeColor="text1"/>
          <w:sz w:val="22"/>
        </w:rPr>
        <w:t xml:space="preserve">ten behoeve van </w:t>
      </w:r>
      <w:r w:rsidR="001950B3">
        <w:rPr>
          <w:color w:val="000000" w:themeColor="text1"/>
          <w:sz w:val="22"/>
        </w:rPr>
        <w:t xml:space="preserve">de </w:t>
      </w:r>
      <w:r w:rsidR="001950B3" w:rsidRPr="001950B3">
        <w:rPr>
          <w:color w:val="000000" w:themeColor="text1"/>
          <w:sz w:val="22"/>
        </w:rPr>
        <w:t>coördinator woonoverlast</w:t>
      </w:r>
      <w:r w:rsidR="00BE60BB" w:rsidRPr="002B1B3E">
        <w:rPr>
          <w:color w:val="000000" w:themeColor="text1"/>
          <w:sz w:val="22"/>
        </w:rPr>
        <w:t>.</w:t>
      </w:r>
    </w:p>
    <w:p w:rsidR="00BE60BB" w:rsidRPr="00BE60BB" w:rsidRDefault="001950B3" w:rsidP="001950B3">
      <w:pPr>
        <w:pStyle w:val="Geenafstand"/>
        <w:numPr>
          <w:ilvl w:val="0"/>
          <w:numId w:val="28"/>
        </w:numPr>
        <w:jc w:val="both"/>
        <w:rPr>
          <w:sz w:val="22"/>
        </w:rPr>
      </w:pPr>
      <w:r>
        <w:rPr>
          <w:color w:val="000000" w:themeColor="text1"/>
          <w:sz w:val="22"/>
        </w:rPr>
        <w:t xml:space="preserve">De </w:t>
      </w:r>
      <w:r w:rsidRPr="001950B3">
        <w:rPr>
          <w:color w:val="000000" w:themeColor="text1"/>
          <w:sz w:val="22"/>
        </w:rPr>
        <w:t>coördinator woonoverlast</w:t>
      </w:r>
      <w:r w:rsidR="006F79B9" w:rsidRPr="002B1B3E">
        <w:rPr>
          <w:color w:val="000000" w:themeColor="text1"/>
          <w:sz w:val="22"/>
        </w:rPr>
        <w:t xml:space="preserve"> kan een </w:t>
      </w:r>
      <w:r w:rsidR="006F79B9" w:rsidRPr="002B1B3E">
        <w:rPr>
          <w:color w:val="000000" w:themeColor="text1"/>
          <w:sz w:val="22"/>
          <w:u w:val="single"/>
        </w:rPr>
        <w:t>gecertificeerd bedrijf</w:t>
      </w:r>
      <w:r w:rsidR="006F79B9" w:rsidRPr="002B1B3E">
        <w:rPr>
          <w:color w:val="000000" w:themeColor="text1"/>
          <w:sz w:val="22"/>
        </w:rPr>
        <w:t xml:space="preserve"> inschakelen om </w:t>
      </w:r>
      <w:r w:rsidR="00043416" w:rsidRPr="002B1B3E">
        <w:rPr>
          <w:color w:val="000000" w:themeColor="text1"/>
          <w:sz w:val="22"/>
        </w:rPr>
        <w:t xml:space="preserve">professionele </w:t>
      </w:r>
      <w:r w:rsidR="006F79B9" w:rsidRPr="002B1B3E">
        <w:rPr>
          <w:color w:val="000000" w:themeColor="text1"/>
          <w:sz w:val="22"/>
        </w:rPr>
        <w:t>geluidsmetingen uit te voeren</w:t>
      </w:r>
      <w:r w:rsidR="002605EE" w:rsidRPr="002B1B3E">
        <w:rPr>
          <w:color w:val="000000" w:themeColor="text1"/>
          <w:sz w:val="22"/>
        </w:rPr>
        <w:t>. Het doel hiervan is het in kaart brengen van eventuele geluidsoverlast</w:t>
      </w:r>
      <w:r w:rsidR="00CD1026" w:rsidRPr="002B1B3E">
        <w:rPr>
          <w:color w:val="000000" w:themeColor="text1"/>
          <w:sz w:val="22"/>
        </w:rPr>
        <w:t>,</w:t>
      </w:r>
      <w:r w:rsidR="00043416" w:rsidRPr="002B1B3E">
        <w:rPr>
          <w:color w:val="000000" w:themeColor="text1"/>
          <w:sz w:val="22"/>
        </w:rPr>
        <w:t xml:space="preserve"> veroorzaakt vanuit een woning of erf</w:t>
      </w:r>
      <w:r w:rsidR="002605EE" w:rsidRPr="002B1B3E">
        <w:rPr>
          <w:color w:val="000000" w:themeColor="text1"/>
          <w:sz w:val="22"/>
        </w:rPr>
        <w:t xml:space="preserve">. Dat wil zeggen </w:t>
      </w:r>
      <w:r w:rsidR="00043416" w:rsidRPr="002B1B3E">
        <w:rPr>
          <w:color w:val="000000" w:themeColor="text1"/>
          <w:sz w:val="22"/>
        </w:rPr>
        <w:t xml:space="preserve">of er sprake is van </w:t>
      </w:r>
      <w:r w:rsidR="002605EE" w:rsidRPr="002B1B3E">
        <w:rPr>
          <w:color w:val="000000" w:themeColor="text1"/>
          <w:sz w:val="22"/>
        </w:rPr>
        <w:t xml:space="preserve">een geluidsniveau boven normale </w:t>
      </w:r>
      <w:r w:rsidRPr="002B1B3E">
        <w:rPr>
          <w:color w:val="000000" w:themeColor="text1"/>
          <w:sz w:val="22"/>
        </w:rPr>
        <w:t>leef geluiden</w:t>
      </w:r>
      <w:r w:rsidR="002605EE" w:rsidRPr="002B1B3E">
        <w:rPr>
          <w:color w:val="000000" w:themeColor="text1"/>
          <w:sz w:val="22"/>
        </w:rPr>
        <w:t xml:space="preserve">. Van de meting wordt </w:t>
      </w:r>
      <w:r w:rsidR="00043416" w:rsidRPr="002B1B3E">
        <w:rPr>
          <w:color w:val="000000" w:themeColor="text1"/>
          <w:sz w:val="22"/>
        </w:rPr>
        <w:t xml:space="preserve">door het gecertificeerde bedrijf </w:t>
      </w:r>
      <w:r w:rsidR="002605EE" w:rsidRPr="002B1B3E">
        <w:rPr>
          <w:color w:val="000000" w:themeColor="text1"/>
          <w:sz w:val="22"/>
        </w:rPr>
        <w:t>een rapport</w:t>
      </w:r>
      <w:r w:rsidR="00043416" w:rsidRPr="002B1B3E">
        <w:rPr>
          <w:color w:val="000000" w:themeColor="text1"/>
          <w:sz w:val="22"/>
        </w:rPr>
        <w:t>age</w:t>
      </w:r>
      <w:r w:rsidR="002605EE" w:rsidRPr="002B1B3E">
        <w:rPr>
          <w:color w:val="000000" w:themeColor="text1"/>
          <w:sz w:val="22"/>
        </w:rPr>
        <w:t xml:space="preserve"> opg</w:t>
      </w:r>
      <w:r>
        <w:rPr>
          <w:color w:val="000000" w:themeColor="text1"/>
          <w:sz w:val="22"/>
        </w:rPr>
        <w:t xml:space="preserve">esteld en naar de </w:t>
      </w:r>
      <w:r w:rsidRPr="001950B3">
        <w:rPr>
          <w:color w:val="000000" w:themeColor="text1"/>
          <w:sz w:val="22"/>
        </w:rPr>
        <w:t>coördinator woonoverlast</w:t>
      </w:r>
      <w:r w:rsidR="002605EE" w:rsidRPr="002B1B3E">
        <w:rPr>
          <w:color w:val="000000" w:themeColor="text1"/>
          <w:sz w:val="22"/>
        </w:rPr>
        <w:t xml:space="preserve"> gestuurd</w:t>
      </w:r>
      <w:r w:rsidR="002605EE" w:rsidRPr="00BE60BB">
        <w:rPr>
          <w:sz w:val="22"/>
        </w:rPr>
        <w:t xml:space="preserve">. </w:t>
      </w:r>
    </w:p>
    <w:p w:rsidR="008D7A85" w:rsidRPr="002B1B3E" w:rsidRDefault="00043416" w:rsidP="001950B3">
      <w:pPr>
        <w:pStyle w:val="Geenafstand"/>
        <w:numPr>
          <w:ilvl w:val="0"/>
          <w:numId w:val="28"/>
        </w:numPr>
        <w:jc w:val="both"/>
        <w:rPr>
          <w:color w:val="000000" w:themeColor="text1"/>
          <w:sz w:val="22"/>
        </w:rPr>
      </w:pPr>
      <w:r w:rsidRPr="002B1B3E">
        <w:rPr>
          <w:color w:val="000000" w:themeColor="text1"/>
          <w:sz w:val="22"/>
        </w:rPr>
        <w:t xml:space="preserve">Als </w:t>
      </w:r>
      <w:r w:rsidRPr="002B1B3E">
        <w:rPr>
          <w:color w:val="000000" w:themeColor="text1"/>
          <w:sz w:val="22"/>
          <w:u w:val="single"/>
        </w:rPr>
        <w:t>omwonenden</w:t>
      </w:r>
      <w:r w:rsidRPr="002B1B3E">
        <w:rPr>
          <w:color w:val="000000" w:themeColor="text1"/>
          <w:sz w:val="22"/>
        </w:rPr>
        <w:t xml:space="preserve"> overlast ervaren van de overlastgever is het </w:t>
      </w:r>
      <w:r w:rsidR="001950B3">
        <w:rPr>
          <w:color w:val="000000" w:themeColor="text1"/>
          <w:sz w:val="22"/>
        </w:rPr>
        <w:t xml:space="preserve">van belang dat de </w:t>
      </w:r>
      <w:r w:rsidR="001950B3" w:rsidRPr="001950B3">
        <w:rPr>
          <w:color w:val="000000" w:themeColor="text1"/>
          <w:sz w:val="22"/>
        </w:rPr>
        <w:t>coördinator woonoverlast</w:t>
      </w:r>
      <w:r w:rsidRPr="002B1B3E">
        <w:rPr>
          <w:color w:val="000000" w:themeColor="text1"/>
          <w:sz w:val="22"/>
        </w:rPr>
        <w:t xml:space="preserve"> daarvan op de hoogte is. Omwonenden zijn belangrijke oren en ogen in de wijk. Overlastmeldingen die bij de </w:t>
      </w:r>
      <w:r w:rsidR="00B7680A" w:rsidRPr="002B1B3E">
        <w:rPr>
          <w:color w:val="000000" w:themeColor="text1"/>
          <w:sz w:val="22"/>
        </w:rPr>
        <w:t>woning</w:t>
      </w:r>
      <w:r w:rsidRPr="002B1B3E">
        <w:rPr>
          <w:color w:val="000000" w:themeColor="text1"/>
          <w:sz w:val="22"/>
        </w:rPr>
        <w:t>corporatie</w:t>
      </w:r>
      <w:r w:rsidR="00B7680A" w:rsidRPr="002B1B3E">
        <w:rPr>
          <w:color w:val="000000" w:themeColor="text1"/>
          <w:sz w:val="22"/>
        </w:rPr>
        <w:t>s</w:t>
      </w:r>
      <w:r w:rsidRPr="002B1B3E">
        <w:rPr>
          <w:color w:val="000000" w:themeColor="text1"/>
          <w:sz w:val="22"/>
        </w:rPr>
        <w:t xml:space="preserve"> en/of </w:t>
      </w:r>
      <w:r w:rsidR="00B7680A" w:rsidRPr="002B1B3E">
        <w:rPr>
          <w:color w:val="000000" w:themeColor="text1"/>
          <w:sz w:val="22"/>
        </w:rPr>
        <w:t xml:space="preserve">de </w:t>
      </w:r>
      <w:r w:rsidRPr="002B1B3E">
        <w:rPr>
          <w:color w:val="000000" w:themeColor="text1"/>
          <w:sz w:val="22"/>
        </w:rPr>
        <w:t>politie binnenkomen</w:t>
      </w:r>
      <w:r w:rsidR="00B7680A" w:rsidRPr="002B1B3E">
        <w:rPr>
          <w:color w:val="000000" w:themeColor="text1"/>
          <w:sz w:val="22"/>
        </w:rPr>
        <w:t>,</w:t>
      </w:r>
      <w:r w:rsidRPr="002B1B3E">
        <w:rPr>
          <w:color w:val="000000" w:themeColor="text1"/>
          <w:sz w:val="22"/>
        </w:rPr>
        <w:t xml:space="preserve"> worden doorgestuurd</w:t>
      </w:r>
      <w:r w:rsidR="001950B3">
        <w:rPr>
          <w:color w:val="000000" w:themeColor="text1"/>
          <w:sz w:val="22"/>
        </w:rPr>
        <w:t xml:space="preserve"> naar de </w:t>
      </w:r>
      <w:r w:rsidR="001950B3" w:rsidRPr="001950B3">
        <w:rPr>
          <w:color w:val="000000" w:themeColor="text1"/>
          <w:sz w:val="22"/>
        </w:rPr>
        <w:t>coördinator woonoverlast</w:t>
      </w:r>
      <w:r w:rsidRPr="002B1B3E">
        <w:rPr>
          <w:color w:val="000000" w:themeColor="text1"/>
          <w:sz w:val="22"/>
        </w:rPr>
        <w:t xml:space="preserve">. Meldingen die bij de gemeente binnenkomen, bijvoorbeeld via de </w:t>
      </w:r>
      <w:r w:rsidR="00B7680A" w:rsidRPr="002B1B3E">
        <w:rPr>
          <w:color w:val="000000" w:themeColor="text1"/>
          <w:sz w:val="22"/>
        </w:rPr>
        <w:t>gemeentelijke web</w:t>
      </w:r>
      <w:r w:rsidRPr="002B1B3E">
        <w:rPr>
          <w:color w:val="000000" w:themeColor="text1"/>
          <w:sz w:val="22"/>
        </w:rPr>
        <w:t>site</w:t>
      </w:r>
      <w:r w:rsidR="003F0485" w:rsidRPr="002B1B3E">
        <w:rPr>
          <w:color w:val="000000" w:themeColor="text1"/>
          <w:sz w:val="22"/>
        </w:rPr>
        <w:t>, email</w:t>
      </w:r>
      <w:r w:rsidRPr="002B1B3E">
        <w:rPr>
          <w:color w:val="000000" w:themeColor="text1"/>
          <w:sz w:val="22"/>
        </w:rPr>
        <w:t xml:space="preserve"> of 14010</w:t>
      </w:r>
      <w:r w:rsidR="003F0485" w:rsidRPr="002B1B3E">
        <w:rPr>
          <w:color w:val="000000" w:themeColor="text1"/>
          <w:sz w:val="22"/>
        </w:rPr>
        <w:t xml:space="preserve">, worden door het Veiligheidsloket in behandeling genomen. Het Veiligheidsloket stuurt de betreffende meldingen door </w:t>
      </w:r>
      <w:r w:rsidR="00B7680A" w:rsidRPr="002B1B3E">
        <w:rPr>
          <w:color w:val="000000" w:themeColor="text1"/>
          <w:sz w:val="22"/>
        </w:rPr>
        <w:t xml:space="preserve">naar </w:t>
      </w:r>
      <w:r w:rsidR="001950B3">
        <w:rPr>
          <w:color w:val="000000" w:themeColor="text1"/>
          <w:sz w:val="22"/>
        </w:rPr>
        <w:t xml:space="preserve">de </w:t>
      </w:r>
      <w:r w:rsidR="001950B3" w:rsidRPr="001950B3">
        <w:rPr>
          <w:color w:val="000000" w:themeColor="text1"/>
          <w:sz w:val="22"/>
        </w:rPr>
        <w:t>coördinator woonoverlast</w:t>
      </w:r>
      <w:r w:rsidR="003F0485" w:rsidRPr="002B1B3E">
        <w:rPr>
          <w:color w:val="000000" w:themeColor="text1"/>
          <w:sz w:val="22"/>
        </w:rPr>
        <w:t xml:space="preserve">. </w:t>
      </w:r>
      <w:r w:rsidR="008D7A85" w:rsidRPr="002B1B3E">
        <w:rPr>
          <w:color w:val="000000" w:themeColor="text1"/>
          <w:sz w:val="22"/>
        </w:rPr>
        <w:t xml:space="preserve">Meldingen door omwonenden </w:t>
      </w:r>
      <w:r w:rsidR="003F0485" w:rsidRPr="002B1B3E">
        <w:rPr>
          <w:color w:val="000000" w:themeColor="text1"/>
          <w:sz w:val="22"/>
        </w:rPr>
        <w:t>zullen over het algemeen gebruikt worden voor dossieropbouw en ter ondersteuning van rapportages</w:t>
      </w:r>
      <w:r w:rsidR="00B7680A" w:rsidRPr="002B1B3E">
        <w:rPr>
          <w:color w:val="000000" w:themeColor="text1"/>
          <w:sz w:val="22"/>
        </w:rPr>
        <w:t>.</w:t>
      </w:r>
    </w:p>
    <w:p w:rsidR="00D933E7" w:rsidRDefault="00D933E7" w:rsidP="00D933E7">
      <w:pPr>
        <w:pStyle w:val="Geenafstand"/>
        <w:jc w:val="both"/>
        <w:rPr>
          <w:sz w:val="22"/>
        </w:rPr>
      </w:pPr>
    </w:p>
    <w:p w:rsidR="000633FC" w:rsidRPr="00F74656" w:rsidRDefault="00F74656" w:rsidP="000633FC">
      <w:pPr>
        <w:pStyle w:val="Geenafstand"/>
        <w:jc w:val="both"/>
        <w:rPr>
          <w:b/>
          <w:sz w:val="22"/>
        </w:rPr>
      </w:pPr>
      <w:r w:rsidRPr="00F74656">
        <w:rPr>
          <w:b/>
          <w:sz w:val="22"/>
        </w:rPr>
        <w:t>6.2 Handhaving</w:t>
      </w:r>
    </w:p>
    <w:p w:rsidR="00504001" w:rsidRPr="002B1B3E" w:rsidRDefault="00CE1F65" w:rsidP="00CE1F65">
      <w:pPr>
        <w:pStyle w:val="Geenafstand"/>
        <w:jc w:val="both"/>
        <w:rPr>
          <w:color w:val="000000" w:themeColor="text1"/>
          <w:sz w:val="22"/>
        </w:rPr>
      </w:pPr>
      <w:r w:rsidRPr="002B1B3E">
        <w:rPr>
          <w:color w:val="000000" w:themeColor="text1"/>
          <w:sz w:val="22"/>
        </w:rPr>
        <w:t xml:space="preserve">Van belang is dat de aangeleverde informatie wordt geduid. Er moet </w:t>
      </w:r>
      <w:r w:rsidR="00BE60BB" w:rsidRPr="002B1B3E">
        <w:rPr>
          <w:color w:val="000000" w:themeColor="text1"/>
          <w:sz w:val="22"/>
        </w:rPr>
        <w:t xml:space="preserve">met andere woorden </w:t>
      </w:r>
      <w:r w:rsidRPr="002B1B3E">
        <w:rPr>
          <w:color w:val="000000" w:themeColor="text1"/>
          <w:sz w:val="22"/>
        </w:rPr>
        <w:t xml:space="preserve">worden vastgesteld of er sprake is geweest van een overtreding van de gedragsaanwijzing. </w:t>
      </w:r>
      <w:r w:rsidR="00DF3721" w:rsidRPr="002B1B3E">
        <w:rPr>
          <w:color w:val="000000" w:themeColor="text1"/>
          <w:sz w:val="22"/>
        </w:rPr>
        <w:t xml:space="preserve">Vervolgens moet er een rapportage conform de hiervoor geldende </w:t>
      </w:r>
      <w:r w:rsidR="0071200D" w:rsidRPr="002B1B3E">
        <w:rPr>
          <w:color w:val="000000" w:themeColor="text1"/>
          <w:sz w:val="22"/>
        </w:rPr>
        <w:t xml:space="preserve">wettelijke normen worden opgesteld waaruit blijkt dat er sprake is van een overtreding van de gedragsaanwijzing. </w:t>
      </w:r>
      <w:r w:rsidR="001950B3">
        <w:rPr>
          <w:color w:val="000000" w:themeColor="text1"/>
          <w:sz w:val="22"/>
        </w:rPr>
        <w:t xml:space="preserve">De </w:t>
      </w:r>
      <w:r w:rsidR="001950B3" w:rsidRPr="001950B3">
        <w:rPr>
          <w:color w:val="000000" w:themeColor="text1"/>
          <w:sz w:val="22"/>
        </w:rPr>
        <w:t>coördinator woonoverlast</w:t>
      </w:r>
      <w:r w:rsidRPr="002B1B3E">
        <w:rPr>
          <w:color w:val="000000" w:themeColor="text1"/>
          <w:sz w:val="22"/>
        </w:rPr>
        <w:t xml:space="preserve"> heeft hier de regie op. </w:t>
      </w:r>
      <w:r w:rsidR="00504001" w:rsidRPr="002B1B3E">
        <w:rPr>
          <w:color w:val="000000" w:themeColor="text1"/>
          <w:sz w:val="22"/>
        </w:rPr>
        <w:t>Di</w:t>
      </w:r>
      <w:r w:rsidR="001950B3">
        <w:rPr>
          <w:color w:val="000000" w:themeColor="text1"/>
          <w:sz w:val="22"/>
        </w:rPr>
        <w:t xml:space="preserve">t houdt in dat de </w:t>
      </w:r>
      <w:r w:rsidR="001950B3" w:rsidRPr="001950B3">
        <w:rPr>
          <w:color w:val="000000" w:themeColor="text1"/>
          <w:sz w:val="22"/>
        </w:rPr>
        <w:t>coördinator woonoverlast</w:t>
      </w:r>
      <w:r w:rsidR="00504001" w:rsidRPr="002B1B3E">
        <w:rPr>
          <w:color w:val="000000" w:themeColor="text1"/>
          <w:sz w:val="22"/>
        </w:rPr>
        <w:t xml:space="preserve"> informatie verzamelt en duidt, afspraken maakt met relevante ketenpartners</w:t>
      </w:r>
      <w:r w:rsidR="0071200D" w:rsidRPr="002B1B3E">
        <w:rPr>
          <w:color w:val="000000" w:themeColor="text1"/>
          <w:sz w:val="22"/>
        </w:rPr>
        <w:t xml:space="preserve"> en zorgt voor een rapportage</w:t>
      </w:r>
      <w:r w:rsidR="001950B3">
        <w:rPr>
          <w:color w:val="000000" w:themeColor="text1"/>
          <w:sz w:val="22"/>
        </w:rPr>
        <w:t xml:space="preserve">. De </w:t>
      </w:r>
      <w:r w:rsidR="001950B3" w:rsidRPr="001950B3">
        <w:rPr>
          <w:color w:val="000000" w:themeColor="text1"/>
          <w:sz w:val="22"/>
        </w:rPr>
        <w:t>coördinator woonoverlast</w:t>
      </w:r>
      <w:r w:rsidR="00504001" w:rsidRPr="002B1B3E">
        <w:rPr>
          <w:color w:val="000000" w:themeColor="text1"/>
          <w:sz w:val="22"/>
        </w:rPr>
        <w:t xml:space="preserve"> </w:t>
      </w:r>
      <w:r w:rsidR="00F86938" w:rsidRPr="002B1B3E">
        <w:rPr>
          <w:color w:val="000000" w:themeColor="text1"/>
          <w:sz w:val="22"/>
        </w:rPr>
        <w:t>informeert tevens relevante ketenpartners over de voortgang, inclusief de burgemeester</w:t>
      </w:r>
      <w:r w:rsidR="0071200D" w:rsidRPr="002B1B3E">
        <w:rPr>
          <w:color w:val="000000" w:themeColor="text1"/>
          <w:sz w:val="22"/>
        </w:rPr>
        <w:t xml:space="preserve"> en wethouder</w:t>
      </w:r>
      <w:r w:rsidR="00F86938" w:rsidRPr="002B1B3E">
        <w:rPr>
          <w:color w:val="000000" w:themeColor="text1"/>
          <w:sz w:val="22"/>
        </w:rPr>
        <w:t>.</w:t>
      </w:r>
    </w:p>
    <w:p w:rsidR="00504001" w:rsidRDefault="00504001" w:rsidP="00CE1F65">
      <w:pPr>
        <w:pStyle w:val="Geenafstand"/>
        <w:jc w:val="both"/>
        <w:rPr>
          <w:sz w:val="22"/>
        </w:rPr>
      </w:pPr>
    </w:p>
    <w:p w:rsidR="00CE1F65" w:rsidRDefault="00CE1F65" w:rsidP="00CE1F65">
      <w:pPr>
        <w:pStyle w:val="Geenafstand"/>
        <w:jc w:val="both"/>
        <w:rPr>
          <w:sz w:val="22"/>
        </w:rPr>
      </w:pPr>
      <w:r>
        <w:rPr>
          <w:sz w:val="22"/>
        </w:rPr>
        <w:t xml:space="preserve">Uitgangspunt is dat er tegen elke </w:t>
      </w:r>
      <w:r w:rsidR="0071200D">
        <w:rPr>
          <w:sz w:val="22"/>
        </w:rPr>
        <w:t xml:space="preserve">overtreding van de </w:t>
      </w:r>
      <w:r>
        <w:rPr>
          <w:sz w:val="22"/>
        </w:rPr>
        <w:t xml:space="preserve">gedragsaanwijzing wordt opgetreden. Er wordt met andere woorden een dwangsom verbeurd of er wordt bestuursdwang toegepast. Er wordt geen </w:t>
      </w:r>
      <w:r w:rsidRPr="00265F1A">
        <w:rPr>
          <w:sz w:val="22"/>
        </w:rPr>
        <w:t xml:space="preserve">waarschuwing meer gegeven, omdat </w:t>
      </w:r>
      <w:r w:rsidR="00265F1A" w:rsidRPr="00265F1A">
        <w:rPr>
          <w:sz w:val="22"/>
        </w:rPr>
        <w:t xml:space="preserve">- </w:t>
      </w:r>
      <w:r w:rsidRPr="00265F1A">
        <w:rPr>
          <w:sz w:val="22"/>
        </w:rPr>
        <w:t xml:space="preserve">wanneer er een gedragsaanwijzing wordt opgelegd </w:t>
      </w:r>
      <w:r w:rsidR="00265F1A" w:rsidRPr="00265F1A">
        <w:rPr>
          <w:sz w:val="22"/>
        </w:rPr>
        <w:t xml:space="preserve">- </w:t>
      </w:r>
      <w:r w:rsidRPr="00265F1A">
        <w:rPr>
          <w:sz w:val="22"/>
        </w:rPr>
        <w:t>de overlastgever vanuit de voorliggende aanpak van woonoverlast al voldoende is gewaarschuwd</w:t>
      </w:r>
      <w:r>
        <w:rPr>
          <w:sz w:val="22"/>
        </w:rPr>
        <w:t>. Dat er gehandhaafd wordt</w:t>
      </w:r>
      <w:r w:rsidR="00265F1A">
        <w:rPr>
          <w:sz w:val="22"/>
        </w:rPr>
        <w:t>,</w:t>
      </w:r>
      <w:r>
        <w:rPr>
          <w:sz w:val="22"/>
        </w:rPr>
        <w:t xml:space="preserve"> is met andere woorden geen verrassing meer voor de overlastgever. </w:t>
      </w:r>
    </w:p>
    <w:p w:rsidR="00CE1F65" w:rsidRDefault="00CE1F65" w:rsidP="00F74656">
      <w:pPr>
        <w:pStyle w:val="Geenafstand"/>
        <w:rPr>
          <w:sz w:val="22"/>
        </w:rPr>
      </w:pPr>
    </w:p>
    <w:p w:rsidR="008B4254" w:rsidRPr="008B4254" w:rsidRDefault="008B4254" w:rsidP="00F74656">
      <w:pPr>
        <w:pStyle w:val="Geenafstand"/>
        <w:rPr>
          <w:sz w:val="22"/>
          <w:u w:val="single"/>
        </w:rPr>
      </w:pPr>
      <w:r>
        <w:rPr>
          <w:sz w:val="22"/>
          <w:u w:val="single"/>
        </w:rPr>
        <w:t>Last onder dwangsom</w:t>
      </w:r>
    </w:p>
    <w:p w:rsidR="00D25E91" w:rsidRDefault="009F27CD" w:rsidP="00821712">
      <w:pPr>
        <w:pStyle w:val="Geenafstand"/>
        <w:jc w:val="both"/>
        <w:rPr>
          <w:sz w:val="22"/>
        </w:rPr>
      </w:pPr>
      <w:r>
        <w:rPr>
          <w:sz w:val="22"/>
        </w:rPr>
        <w:t xml:space="preserve">In beginsel wordt een last onder dwangsom opgelegd, om de overlastgever te stimuleren de situatie zelf te verbeteren. De hoogte van de dwangsom is afhankelijk van de situatie. </w:t>
      </w:r>
      <w:r w:rsidR="00494401">
        <w:rPr>
          <w:sz w:val="22"/>
        </w:rPr>
        <w:t>Er wordt gewerkt met een standaard bedrag van €</w:t>
      </w:r>
      <w:r w:rsidR="00C3783B">
        <w:rPr>
          <w:sz w:val="22"/>
        </w:rPr>
        <w:t xml:space="preserve"> </w:t>
      </w:r>
      <w:r w:rsidR="00494401">
        <w:rPr>
          <w:sz w:val="22"/>
        </w:rPr>
        <w:t>500,-</w:t>
      </w:r>
      <w:r w:rsidR="00C968EF">
        <w:rPr>
          <w:sz w:val="22"/>
        </w:rPr>
        <w:t xml:space="preserve"> per overtreding, met een cumulatief maximum van €</w:t>
      </w:r>
      <w:r w:rsidR="00C3783B">
        <w:rPr>
          <w:sz w:val="22"/>
        </w:rPr>
        <w:t xml:space="preserve"> </w:t>
      </w:r>
      <w:r w:rsidR="00C968EF">
        <w:rPr>
          <w:sz w:val="22"/>
        </w:rPr>
        <w:t>3.000, -. Er kan van dit standaard bedrag worden afgeweken als er maatwerk verlangd wordt</w:t>
      </w:r>
      <w:r w:rsidR="00494401">
        <w:rPr>
          <w:sz w:val="22"/>
        </w:rPr>
        <w:t xml:space="preserve">. </w:t>
      </w:r>
    </w:p>
    <w:p w:rsidR="00C968EF" w:rsidRDefault="00C968EF" w:rsidP="00821712">
      <w:pPr>
        <w:pStyle w:val="Geenafstand"/>
        <w:jc w:val="both"/>
        <w:rPr>
          <w:sz w:val="22"/>
        </w:rPr>
      </w:pPr>
    </w:p>
    <w:p w:rsidR="008B4254" w:rsidRPr="008B4254" w:rsidRDefault="008B4254" w:rsidP="00821712">
      <w:pPr>
        <w:pStyle w:val="Geenafstand"/>
        <w:jc w:val="both"/>
        <w:rPr>
          <w:sz w:val="22"/>
          <w:u w:val="single"/>
        </w:rPr>
      </w:pPr>
      <w:r>
        <w:rPr>
          <w:sz w:val="22"/>
          <w:u w:val="single"/>
        </w:rPr>
        <w:t>Last onder bestuursdwang</w:t>
      </w:r>
    </w:p>
    <w:p w:rsidR="00D06FA7" w:rsidRDefault="006B57B8" w:rsidP="00677F26">
      <w:pPr>
        <w:pStyle w:val="Geenafstand"/>
        <w:jc w:val="both"/>
        <w:rPr>
          <w:sz w:val="22"/>
        </w:rPr>
      </w:pPr>
      <w:r>
        <w:rPr>
          <w:sz w:val="22"/>
        </w:rPr>
        <w:t xml:space="preserve">Een last onder bestuursdwang kan worden opgelegd als de situatie daar </w:t>
      </w:r>
      <w:r w:rsidR="00677F26">
        <w:rPr>
          <w:sz w:val="22"/>
        </w:rPr>
        <w:t xml:space="preserve">om </w:t>
      </w:r>
      <w:r w:rsidR="00C968EF">
        <w:rPr>
          <w:sz w:val="22"/>
        </w:rPr>
        <w:t xml:space="preserve">vraagt. </w:t>
      </w:r>
      <w:r w:rsidR="00677F26">
        <w:rPr>
          <w:sz w:val="22"/>
        </w:rPr>
        <w:t xml:space="preserve">De last kan ook een verbod voor de overlastgever inhouden om tijdelijk aanwezig te zijn in de woning en/of op het erf, een aanwezigheidsverbod. Het verbod geldt voor de duur van tien dagen, maar kan bij vrees voor herhaling verlengd worden tot ten hoogste vier weken. Het doel van het tijdelijk </w:t>
      </w:r>
      <w:r w:rsidR="00D06FA7">
        <w:rPr>
          <w:sz w:val="22"/>
        </w:rPr>
        <w:t>aanwezigheidsverbod</w:t>
      </w:r>
      <w:r w:rsidR="00677F26">
        <w:rPr>
          <w:sz w:val="22"/>
        </w:rPr>
        <w:t xml:space="preserve"> is om ervoor te zorgen dat de overlast tijdelijk stopt. Er ontstaat met andere woorden een adempauze voor de betrokken partijen. Hierdoor ontstaat er ruimte om tot een definitieve oplossing voor de overlastproblematiek te komen. </w:t>
      </w:r>
    </w:p>
    <w:p w:rsidR="000D3041" w:rsidRDefault="000D3041" w:rsidP="000D3041">
      <w:pPr>
        <w:pStyle w:val="Geenafstand"/>
        <w:jc w:val="both"/>
        <w:rPr>
          <w:sz w:val="22"/>
        </w:rPr>
      </w:pPr>
    </w:p>
    <w:p w:rsidR="000D3041" w:rsidRDefault="000D3041" w:rsidP="000D3041">
      <w:pPr>
        <w:pStyle w:val="Geenafstand"/>
        <w:jc w:val="both"/>
        <w:rPr>
          <w:sz w:val="22"/>
        </w:rPr>
      </w:pPr>
      <w:r>
        <w:rPr>
          <w:sz w:val="22"/>
        </w:rPr>
        <w:t>In voorkomende gevallen kan de toepassing van bestuursdwang passender zijn voor een bepaalde overlastsituatie dan het opleggen van een dwangsom. Of het toepass</w:t>
      </w:r>
      <w:r w:rsidR="00C968EF">
        <w:rPr>
          <w:sz w:val="22"/>
        </w:rPr>
        <w:t>en</w:t>
      </w:r>
      <w:r>
        <w:rPr>
          <w:sz w:val="22"/>
        </w:rPr>
        <w:t xml:space="preserve"> van bestuursdwang passender is, wordt vastgesteld door de partners in het casusoverleg woonoverlast. In het voorstel voor een gedragsaanwijzing wordt dit beargumenteerd.</w:t>
      </w:r>
    </w:p>
    <w:p w:rsidR="000D3041" w:rsidRDefault="000D3041" w:rsidP="000D3041">
      <w:pPr>
        <w:pStyle w:val="Geenafstand"/>
        <w:jc w:val="both"/>
        <w:rPr>
          <w:sz w:val="22"/>
        </w:rPr>
      </w:pPr>
    </w:p>
    <w:p w:rsidR="000D3041" w:rsidRPr="002B1B3E" w:rsidRDefault="000D3041" w:rsidP="000D3041">
      <w:pPr>
        <w:pStyle w:val="Geenafstand"/>
        <w:jc w:val="both"/>
        <w:rPr>
          <w:color w:val="000000" w:themeColor="text1"/>
          <w:sz w:val="22"/>
        </w:rPr>
      </w:pPr>
      <w:r w:rsidRPr="002B1B3E">
        <w:rPr>
          <w:color w:val="000000" w:themeColor="text1"/>
          <w:sz w:val="22"/>
        </w:rPr>
        <w:t xml:space="preserve">Hier kan bijvoorbeeld sprake van zijn als de aanwezigheid van de overlastgever in de woning zorgt voor een verdere escalatie van de situatie. Het instellen van een tijdelijk aanwezigheidsverbod kan in dit geval de situatie beter dienen dan het opleggen van een dwangsom, omdat met het tijdelijk wegnemen van de overlastgever de angel eruit wordt gehaald. </w:t>
      </w:r>
    </w:p>
    <w:p w:rsidR="000D3041" w:rsidRPr="002B1B3E" w:rsidRDefault="000D3041" w:rsidP="000D3041">
      <w:pPr>
        <w:pStyle w:val="Geenafstand"/>
        <w:jc w:val="both"/>
        <w:rPr>
          <w:color w:val="000000" w:themeColor="text1"/>
          <w:sz w:val="22"/>
        </w:rPr>
      </w:pPr>
    </w:p>
    <w:p w:rsidR="000D3041" w:rsidRDefault="000D3041" w:rsidP="000D3041">
      <w:pPr>
        <w:pStyle w:val="Geenafstand"/>
        <w:jc w:val="both"/>
        <w:rPr>
          <w:color w:val="000000" w:themeColor="text1"/>
          <w:sz w:val="22"/>
        </w:rPr>
      </w:pPr>
      <w:r w:rsidRPr="002B1B3E">
        <w:rPr>
          <w:color w:val="000000" w:themeColor="text1"/>
          <w:sz w:val="22"/>
        </w:rPr>
        <w:t xml:space="preserve">Een tweede voorbeeld voor het toepassen </w:t>
      </w:r>
      <w:r w:rsidR="005B323D" w:rsidRPr="002B1B3E">
        <w:rPr>
          <w:color w:val="000000" w:themeColor="text1"/>
          <w:sz w:val="22"/>
        </w:rPr>
        <w:t xml:space="preserve">van </w:t>
      </w:r>
      <w:r w:rsidRPr="002B1B3E">
        <w:rPr>
          <w:color w:val="000000" w:themeColor="text1"/>
          <w:sz w:val="22"/>
        </w:rPr>
        <w:t xml:space="preserve">bestuursdwang in plaats van een dwangsom is wanneer het herhaaldelijk verbeuren van een dwangsom geen positief effect heeft op </w:t>
      </w:r>
      <w:r w:rsidR="005B323D" w:rsidRPr="002B1B3E">
        <w:rPr>
          <w:color w:val="000000" w:themeColor="text1"/>
          <w:sz w:val="22"/>
        </w:rPr>
        <w:t xml:space="preserve">de </w:t>
      </w:r>
      <w:r w:rsidRPr="002B1B3E">
        <w:rPr>
          <w:color w:val="000000" w:themeColor="text1"/>
          <w:sz w:val="22"/>
        </w:rPr>
        <w:t xml:space="preserve">situatie. Wanneer een overlastgever </w:t>
      </w:r>
      <w:r w:rsidR="005B323D" w:rsidRPr="002B1B3E">
        <w:rPr>
          <w:color w:val="000000" w:themeColor="text1"/>
          <w:sz w:val="22"/>
        </w:rPr>
        <w:t xml:space="preserve">bijvoorbeeld </w:t>
      </w:r>
      <w:r w:rsidRPr="002B1B3E">
        <w:rPr>
          <w:color w:val="000000" w:themeColor="text1"/>
          <w:sz w:val="22"/>
        </w:rPr>
        <w:t>ondanks herhaaldelijke dwangsommen verzuimd om deurdrangers aan te brengen, ligt het opnieuw opleggen van een dwangsom niet voor de hand. Het is effectiever als de overheid op kosten van de overlastgever</w:t>
      </w:r>
      <w:r w:rsidR="00CE1F65" w:rsidRPr="002B1B3E">
        <w:rPr>
          <w:color w:val="000000" w:themeColor="text1"/>
          <w:sz w:val="22"/>
        </w:rPr>
        <w:t xml:space="preserve"> zelf de deurdrangers plaatst, er wordt dan bestuursdwang </w:t>
      </w:r>
      <w:r w:rsidR="005520A8" w:rsidRPr="002B1B3E">
        <w:rPr>
          <w:color w:val="000000" w:themeColor="text1"/>
          <w:sz w:val="22"/>
        </w:rPr>
        <w:t>toegepast</w:t>
      </w:r>
      <w:r w:rsidR="002423E9" w:rsidRPr="002B1B3E">
        <w:rPr>
          <w:color w:val="000000" w:themeColor="text1"/>
          <w:sz w:val="22"/>
        </w:rPr>
        <w:t xml:space="preserve">. </w:t>
      </w:r>
    </w:p>
    <w:p w:rsidR="00C84564" w:rsidRDefault="00C84564" w:rsidP="000D3041">
      <w:pPr>
        <w:pStyle w:val="Geenafstand"/>
        <w:jc w:val="both"/>
        <w:rPr>
          <w:color w:val="000000" w:themeColor="text1"/>
          <w:sz w:val="22"/>
        </w:rPr>
      </w:pPr>
    </w:p>
    <w:p w:rsidR="00C84564" w:rsidRPr="00C84564" w:rsidRDefault="00C84564" w:rsidP="00C84564">
      <w:pPr>
        <w:pStyle w:val="Geenafstand"/>
        <w:rPr>
          <w:rFonts w:ascii="Calibri" w:hAnsi="Calibri" w:cs="Times New Roman"/>
          <w:sz w:val="22"/>
          <w:u w:val="single"/>
        </w:rPr>
      </w:pPr>
      <w:r w:rsidRPr="00C84564">
        <w:rPr>
          <w:sz w:val="22"/>
          <w:u w:val="single"/>
        </w:rPr>
        <w:t>Afwijkingsbevoegdheid</w:t>
      </w:r>
    </w:p>
    <w:p w:rsidR="00C84564" w:rsidRPr="00C84564" w:rsidRDefault="00C84564" w:rsidP="00C84564">
      <w:pPr>
        <w:pStyle w:val="Geenafstand"/>
        <w:jc w:val="both"/>
        <w:rPr>
          <w:sz w:val="22"/>
        </w:rPr>
      </w:pPr>
      <w:r w:rsidRPr="00C84564">
        <w:rPr>
          <w:sz w:val="22"/>
        </w:rPr>
        <w:t xml:space="preserve">De burgemeester heeft bij zijn besluitvorming over de te treffen maatregelen een inherente afwijkingsbevoegdheid. De stappen in het handhavingskader gelden daarbij als uitgangspunt. Als de feiten en omstandigheden hiertoe aanleiding geven, kan de burgemeester afwijken van deze uitgangspunten. Bij een dergelijk besluit wordt dit expliciet gemotiveerd. </w:t>
      </w:r>
    </w:p>
    <w:p w:rsidR="002E60D7" w:rsidRDefault="002E60D7" w:rsidP="00C84564">
      <w:pPr>
        <w:pStyle w:val="Geenafstand"/>
        <w:jc w:val="both"/>
        <w:rPr>
          <w:sz w:val="22"/>
        </w:rPr>
      </w:pPr>
    </w:p>
    <w:p w:rsidR="008B4254" w:rsidRPr="008B4254" w:rsidRDefault="009C479B" w:rsidP="00677F26">
      <w:pPr>
        <w:pStyle w:val="Geenafstand"/>
        <w:jc w:val="both"/>
        <w:rPr>
          <w:sz w:val="22"/>
          <w:u w:val="single"/>
        </w:rPr>
      </w:pPr>
      <w:r>
        <w:rPr>
          <w:sz w:val="22"/>
          <w:u w:val="single"/>
        </w:rPr>
        <w:t>Invorderen dwangsom</w:t>
      </w:r>
    </w:p>
    <w:p w:rsidR="009C479B" w:rsidRPr="002B1B3E" w:rsidRDefault="009C479B" w:rsidP="00677F26">
      <w:pPr>
        <w:pStyle w:val="Geenafstand"/>
        <w:jc w:val="both"/>
        <w:rPr>
          <w:color w:val="000000" w:themeColor="text1"/>
          <w:sz w:val="22"/>
        </w:rPr>
      </w:pPr>
      <w:r w:rsidRPr="002B1B3E">
        <w:rPr>
          <w:color w:val="000000" w:themeColor="text1"/>
          <w:sz w:val="22"/>
        </w:rPr>
        <w:t xml:space="preserve">Op basis van </w:t>
      </w:r>
      <w:r w:rsidR="00C968EF" w:rsidRPr="002B1B3E">
        <w:rPr>
          <w:color w:val="000000" w:themeColor="text1"/>
          <w:sz w:val="22"/>
        </w:rPr>
        <w:t>de rapportage van de handhaving moet</w:t>
      </w:r>
      <w:r w:rsidR="001950B3">
        <w:rPr>
          <w:color w:val="000000" w:themeColor="text1"/>
          <w:sz w:val="22"/>
        </w:rPr>
        <w:t xml:space="preserve"> de </w:t>
      </w:r>
      <w:r w:rsidR="001950B3" w:rsidRPr="001950B3">
        <w:rPr>
          <w:color w:val="000000" w:themeColor="text1"/>
          <w:sz w:val="22"/>
        </w:rPr>
        <w:t>coördinator woonoverlast</w:t>
      </w:r>
      <w:r w:rsidRPr="002B1B3E">
        <w:rPr>
          <w:color w:val="000000" w:themeColor="text1"/>
          <w:sz w:val="22"/>
        </w:rPr>
        <w:t xml:space="preserve"> constateren dat er sprake is van een overtreding van de gedr</w:t>
      </w:r>
      <w:r w:rsidR="00BE1900">
        <w:rPr>
          <w:color w:val="000000" w:themeColor="text1"/>
          <w:sz w:val="22"/>
        </w:rPr>
        <w:t xml:space="preserve">agsaanwijzing. De </w:t>
      </w:r>
      <w:r w:rsidR="00BE1900" w:rsidRPr="00BE1900">
        <w:rPr>
          <w:color w:val="000000" w:themeColor="text1"/>
          <w:sz w:val="22"/>
        </w:rPr>
        <w:t>coördinator woonoverlast</w:t>
      </w:r>
      <w:r w:rsidRPr="002B1B3E">
        <w:rPr>
          <w:color w:val="000000" w:themeColor="text1"/>
          <w:sz w:val="22"/>
        </w:rPr>
        <w:t xml:space="preserve"> kan hierbij juridisch advies inwinnen</w:t>
      </w:r>
      <w:r w:rsidR="005520A8" w:rsidRPr="002B1B3E">
        <w:rPr>
          <w:color w:val="000000" w:themeColor="text1"/>
          <w:sz w:val="22"/>
        </w:rPr>
        <w:t xml:space="preserve"> binnen de gemeente</w:t>
      </w:r>
      <w:r w:rsidRPr="002B1B3E">
        <w:rPr>
          <w:color w:val="000000" w:themeColor="text1"/>
          <w:sz w:val="22"/>
        </w:rPr>
        <w:t xml:space="preserve">. Als er sprake is van een overtreding van de gedragsaanwijzing, dan wordt er een invorderingsbesluit </w:t>
      </w:r>
      <w:r w:rsidR="00BE1900">
        <w:rPr>
          <w:color w:val="000000" w:themeColor="text1"/>
          <w:sz w:val="22"/>
        </w:rPr>
        <w:t xml:space="preserve">opgesteld door de </w:t>
      </w:r>
      <w:r w:rsidR="00BE1900" w:rsidRPr="00BE1900">
        <w:rPr>
          <w:color w:val="000000" w:themeColor="text1"/>
          <w:sz w:val="22"/>
        </w:rPr>
        <w:t>coördinator woonoverlast</w:t>
      </w:r>
      <w:r w:rsidRPr="002B1B3E">
        <w:rPr>
          <w:color w:val="000000" w:themeColor="text1"/>
          <w:sz w:val="22"/>
        </w:rPr>
        <w:t>. De dwangsom wordt ingevorderd door Belasting</w:t>
      </w:r>
      <w:r w:rsidR="005520A8" w:rsidRPr="002B1B3E">
        <w:rPr>
          <w:color w:val="000000" w:themeColor="text1"/>
          <w:sz w:val="22"/>
        </w:rPr>
        <w:t>en</w:t>
      </w:r>
      <w:r w:rsidRPr="002B1B3E">
        <w:rPr>
          <w:color w:val="000000" w:themeColor="text1"/>
          <w:sz w:val="22"/>
        </w:rPr>
        <w:t xml:space="preserve"> Rotterdam </w:t>
      </w:r>
      <w:r w:rsidR="005520A8" w:rsidRPr="002B1B3E">
        <w:rPr>
          <w:color w:val="000000" w:themeColor="text1"/>
          <w:sz w:val="22"/>
        </w:rPr>
        <w:t xml:space="preserve">(onderdeel van de gemeentelijke organisatie) </w:t>
      </w:r>
      <w:r w:rsidRPr="002B1B3E">
        <w:rPr>
          <w:color w:val="000000" w:themeColor="text1"/>
          <w:sz w:val="22"/>
        </w:rPr>
        <w:t xml:space="preserve">of </w:t>
      </w:r>
      <w:r w:rsidR="005520A8" w:rsidRPr="002B1B3E">
        <w:rPr>
          <w:color w:val="000000" w:themeColor="text1"/>
          <w:sz w:val="22"/>
        </w:rPr>
        <w:t xml:space="preserve">door </w:t>
      </w:r>
      <w:r w:rsidRPr="002B1B3E">
        <w:rPr>
          <w:color w:val="000000" w:themeColor="text1"/>
          <w:sz w:val="22"/>
        </w:rPr>
        <w:t>een private invorderaar.</w:t>
      </w:r>
    </w:p>
    <w:p w:rsidR="00D933E7" w:rsidRDefault="009C479B" w:rsidP="00677F26">
      <w:pPr>
        <w:pStyle w:val="Geenafstand"/>
        <w:jc w:val="both"/>
        <w:rPr>
          <w:sz w:val="22"/>
        </w:rPr>
      </w:pPr>
      <w:r>
        <w:rPr>
          <w:sz w:val="22"/>
        </w:rPr>
        <w:t>Deze procedure wordt he</w:t>
      </w:r>
      <w:r w:rsidR="005520A8">
        <w:rPr>
          <w:sz w:val="22"/>
        </w:rPr>
        <w:t>rhaald totdat de overlast stopt</w:t>
      </w:r>
      <w:r>
        <w:rPr>
          <w:sz w:val="22"/>
        </w:rPr>
        <w:t xml:space="preserve"> of tot wanneer het maximum van de dwangsom is verbeurd (€</w:t>
      </w:r>
      <w:r w:rsidR="005520A8">
        <w:rPr>
          <w:sz w:val="22"/>
        </w:rPr>
        <w:t xml:space="preserve"> </w:t>
      </w:r>
      <w:r>
        <w:rPr>
          <w:sz w:val="22"/>
        </w:rPr>
        <w:t>3.000,-)</w:t>
      </w:r>
      <w:r w:rsidR="007A3B3E">
        <w:rPr>
          <w:sz w:val="22"/>
        </w:rPr>
        <w:t xml:space="preserve">. Wanneer de overlast blijft </w:t>
      </w:r>
      <w:r w:rsidR="002423E9">
        <w:rPr>
          <w:sz w:val="22"/>
        </w:rPr>
        <w:t>voortduren,</w:t>
      </w:r>
      <w:r w:rsidR="007A3B3E">
        <w:rPr>
          <w:sz w:val="22"/>
        </w:rPr>
        <w:t xml:space="preserve"> moeten verdere handhavende acties worden overwogen, zoals een hogere dwangsom, een last onder bestuursdwang of andere sancties. Een constatering blijft 13 maanden staan. </w:t>
      </w:r>
    </w:p>
    <w:p w:rsidR="009C479B" w:rsidRDefault="009C479B" w:rsidP="00677F26">
      <w:pPr>
        <w:pStyle w:val="Geenafstand"/>
        <w:jc w:val="both"/>
        <w:rPr>
          <w:sz w:val="22"/>
        </w:rPr>
      </w:pPr>
    </w:p>
    <w:p w:rsidR="009C479B" w:rsidRPr="009C479B" w:rsidRDefault="009C479B" w:rsidP="00677F26">
      <w:pPr>
        <w:pStyle w:val="Geenafstand"/>
        <w:jc w:val="both"/>
        <w:rPr>
          <w:sz w:val="22"/>
          <w:u w:val="single"/>
        </w:rPr>
      </w:pPr>
      <w:r>
        <w:rPr>
          <w:sz w:val="22"/>
          <w:u w:val="single"/>
        </w:rPr>
        <w:t>Uitvoering</w:t>
      </w:r>
      <w:r w:rsidRPr="009C479B">
        <w:rPr>
          <w:sz w:val="22"/>
          <w:u w:val="single"/>
        </w:rPr>
        <w:t xml:space="preserve"> bestuursdwang</w:t>
      </w:r>
    </w:p>
    <w:p w:rsidR="009C479B" w:rsidRPr="002B1B3E" w:rsidRDefault="007A3B3E" w:rsidP="00677F26">
      <w:pPr>
        <w:pStyle w:val="Geenafstand"/>
        <w:jc w:val="both"/>
        <w:rPr>
          <w:color w:val="000000" w:themeColor="text1"/>
          <w:sz w:val="22"/>
        </w:rPr>
      </w:pPr>
      <w:r w:rsidRPr="002B1B3E">
        <w:rPr>
          <w:color w:val="000000" w:themeColor="text1"/>
          <w:sz w:val="22"/>
        </w:rPr>
        <w:t>Ook voor de uitvoering van best</w:t>
      </w:r>
      <w:r w:rsidR="00BE1900">
        <w:rPr>
          <w:color w:val="000000" w:themeColor="text1"/>
          <w:sz w:val="22"/>
        </w:rPr>
        <w:t xml:space="preserve">uursdwang moet de </w:t>
      </w:r>
      <w:r w:rsidR="00BE1900" w:rsidRPr="00BE1900">
        <w:rPr>
          <w:color w:val="000000" w:themeColor="text1"/>
          <w:sz w:val="22"/>
        </w:rPr>
        <w:t>coördinator woonoverlast</w:t>
      </w:r>
      <w:r w:rsidRPr="002B1B3E">
        <w:rPr>
          <w:color w:val="000000" w:themeColor="text1"/>
          <w:sz w:val="22"/>
        </w:rPr>
        <w:t xml:space="preserve"> op basis van aangeleverde informatie eerst constateren dat er sprake is van een overtreding van de gedragsaanwijzing. Hierbij kan juridisch advies worden ingewonnen</w:t>
      </w:r>
      <w:r w:rsidR="00B406A5" w:rsidRPr="002B1B3E">
        <w:rPr>
          <w:color w:val="000000" w:themeColor="text1"/>
          <w:sz w:val="22"/>
        </w:rPr>
        <w:t xml:space="preserve"> binnen de gemeente</w:t>
      </w:r>
      <w:r w:rsidR="00F86938" w:rsidRPr="002B1B3E">
        <w:rPr>
          <w:color w:val="000000" w:themeColor="text1"/>
          <w:sz w:val="22"/>
        </w:rPr>
        <w:t xml:space="preserve">. De volgende stap is dat bestuursdwang wordt toegepast. Het is afhankelijk van de situatie welke ketenpartners betrokken zijn bij de uitvoering van de </w:t>
      </w:r>
      <w:r w:rsidR="002B1B3E" w:rsidRPr="002B1B3E">
        <w:rPr>
          <w:color w:val="000000" w:themeColor="text1"/>
          <w:sz w:val="22"/>
        </w:rPr>
        <w:t>bestuursdwang</w:t>
      </w:r>
      <w:r w:rsidR="00F86938" w:rsidRPr="002B1B3E">
        <w:rPr>
          <w:color w:val="000000" w:themeColor="text1"/>
          <w:sz w:val="22"/>
        </w:rPr>
        <w:t>. Van</w:t>
      </w:r>
      <w:r w:rsidR="00BE1900">
        <w:rPr>
          <w:color w:val="000000" w:themeColor="text1"/>
          <w:sz w:val="22"/>
        </w:rPr>
        <w:t xml:space="preserve"> belang is dat de </w:t>
      </w:r>
      <w:r w:rsidR="00BE1900" w:rsidRPr="00BE1900">
        <w:rPr>
          <w:color w:val="000000" w:themeColor="text1"/>
          <w:sz w:val="22"/>
        </w:rPr>
        <w:t>coördinator woonoverlast</w:t>
      </w:r>
      <w:r w:rsidR="00F86938" w:rsidRPr="002B1B3E">
        <w:rPr>
          <w:color w:val="000000" w:themeColor="text1"/>
          <w:sz w:val="22"/>
        </w:rPr>
        <w:t xml:space="preserve"> hierover juiste afspraken maakt met de partners(s) die de bestuursdwang uitvoer</w:t>
      </w:r>
      <w:r w:rsidR="00B406A5" w:rsidRPr="002B1B3E">
        <w:rPr>
          <w:color w:val="000000" w:themeColor="text1"/>
          <w:sz w:val="22"/>
        </w:rPr>
        <w:t>(t)(</w:t>
      </w:r>
      <w:r w:rsidR="00F86938" w:rsidRPr="002B1B3E">
        <w:rPr>
          <w:color w:val="000000" w:themeColor="text1"/>
          <w:sz w:val="22"/>
        </w:rPr>
        <w:t>en</w:t>
      </w:r>
      <w:r w:rsidR="00B406A5" w:rsidRPr="002B1B3E">
        <w:rPr>
          <w:color w:val="000000" w:themeColor="text1"/>
          <w:sz w:val="22"/>
        </w:rPr>
        <w:t>)</w:t>
      </w:r>
      <w:r w:rsidR="00F86938" w:rsidRPr="002B1B3E">
        <w:rPr>
          <w:color w:val="000000" w:themeColor="text1"/>
          <w:sz w:val="22"/>
        </w:rPr>
        <w:t xml:space="preserve">. Denk hierbij bijvoorbeeld aan de politie, </w:t>
      </w:r>
      <w:r w:rsidR="00B406A5" w:rsidRPr="002B1B3E">
        <w:rPr>
          <w:color w:val="000000" w:themeColor="text1"/>
          <w:sz w:val="22"/>
        </w:rPr>
        <w:t>gemeentelijke handhavers</w:t>
      </w:r>
      <w:r w:rsidR="00F86938" w:rsidRPr="002B1B3E">
        <w:rPr>
          <w:color w:val="000000" w:themeColor="text1"/>
          <w:sz w:val="22"/>
        </w:rPr>
        <w:t xml:space="preserve"> of een aannemer. De </w:t>
      </w:r>
      <w:r w:rsidR="00BE1900" w:rsidRPr="00BE1900">
        <w:rPr>
          <w:color w:val="000000" w:themeColor="text1"/>
          <w:sz w:val="22"/>
        </w:rPr>
        <w:t>coördinator woonoverlast</w:t>
      </w:r>
      <w:r w:rsidR="00F86938" w:rsidRPr="002B1B3E">
        <w:rPr>
          <w:color w:val="000000" w:themeColor="text1"/>
          <w:sz w:val="22"/>
        </w:rPr>
        <w:t xml:space="preserve"> bewaart het overzicht. </w:t>
      </w:r>
    </w:p>
    <w:p w:rsidR="00F86938" w:rsidRPr="002B1B3E" w:rsidRDefault="00F86938" w:rsidP="00677F26">
      <w:pPr>
        <w:pStyle w:val="Geenafstand"/>
        <w:jc w:val="both"/>
        <w:rPr>
          <w:color w:val="000000" w:themeColor="text1"/>
          <w:sz w:val="22"/>
        </w:rPr>
      </w:pPr>
    </w:p>
    <w:p w:rsidR="00F86938" w:rsidRPr="002B1B3E" w:rsidRDefault="00F86938" w:rsidP="00677F26">
      <w:pPr>
        <w:pStyle w:val="Geenafstand"/>
        <w:jc w:val="both"/>
        <w:rPr>
          <w:color w:val="000000" w:themeColor="text1"/>
          <w:sz w:val="22"/>
        </w:rPr>
      </w:pPr>
      <w:r w:rsidRPr="002B1B3E">
        <w:rPr>
          <w:color w:val="000000" w:themeColor="text1"/>
          <w:sz w:val="22"/>
        </w:rPr>
        <w:t>Ve</w:t>
      </w:r>
      <w:r w:rsidR="00BE1900">
        <w:rPr>
          <w:color w:val="000000" w:themeColor="text1"/>
          <w:sz w:val="22"/>
        </w:rPr>
        <w:t xml:space="preserve">rvolgens stelt de </w:t>
      </w:r>
      <w:r w:rsidR="00BE1900" w:rsidRPr="00BE1900">
        <w:rPr>
          <w:color w:val="000000" w:themeColor="text1"/>
          <w:sz w:val="22"/>
        </w:rPr>
        <w:t>coördinator woonoverlast</w:t>
      </w:r>
      <w:r w:rsidRPr="002B1B3E">
        <w:rPr>
          <w:color w:val="000000" w:themeColor="text1"/>
          <w:sz w:val="22"/>
        </w:rPr>
        <w:t xml:space="preserve"> een </w:t>
      </w:r>
      <w:r w:rsidR="00BE1900" w:rsidRPr="002B1B3E">
        <w:rPr>
          <w:color w:val="000000" w:themeColor="text1"/>
          <w:sz w:val="22"/>
        </w:rPr>
        <w:t>verhaal besluit</w:t>
      </w:r>
      <w:r w:rsidRPr="002B1B3E">
        <w:rPr>
          <w:color w:val="000000" w:themeColor="text1"/>
          <w:sz w:val="22"/>
        </w:rPr>
        <w:t xml:space="preserve"> op en draagt dit over aan </w:t>
      </w:r>
      <w:r w:rsidR="00B406A5" w:rsidRPr="002B1B3E">
        <w:rPr>
          <w:color w:val="000000" w:themeColor="text1"/>
          <w:sz w:val="22"/>
        </w:rPr>
        <w:t>Be</w:t>
      </w:r>
      <w:r w:rsidRPr="002B1B3E">
        <w:rPr>
          <w:color w:val="000000" w:themeColor="text1"/>
          <w:sz w:val="22"/>
        </w:rPr>
        <w:t>l</w:t>
      </w:r>
      <w:r w:rsidR="00B406A5" w:rsidRPr="002B1B3E">
        <w:rPr>
          <w:color w:val="000000" w:themeColor="text1"/>
          <w:sz w:val="22"/>
        </w:rPr>
        <w:t>astingen</w:t>
      </w:r>
      <w:r w:rsidRPr="002B1B3E">
        <w:rPr>
          <w:color w:val="000000" w:themeColor="text1"/>
          <w:sz w:val="22"/>
        </w:rPr>
        <w:t xml:space="preserve"> Rotterdam </w:t>
      </w:r>
      <w:r w:rsidR="00B406A5" w:rsidRPr="002B1B3E">
        <w:rPr>
          <w:color w:val="000000" w:themeColor="text1"/>
          <w:sz w:val="22"/>
        </w:rPr>
        <w:t>of een private invorderaar.</w:t>
      </w:r>
    </w:p>
    <w:p w:rsidR="00B406A5" w:rsidRPr="002B1B3E" w:rsidRDefault="00B406A5" w:rsidP="00677F26">
      <w:pPr>
        <w:pStyle w:val="Geenafstand"/>
        <w:jc w:val="both"/>
        <w:rPr>
          <w:color w:val="000000" w:themeColor="text1"/>
          <w:sz w:val="22"/>
        </w:rPr>
      </w:pPr>
    </w:p>
    <w:p w:rsidR="00F86938" w:rsidRPr="002B1B3E" w:rsidRDefault="00F86938" w:rsidP="00677F26">
      <w:pPr>
        <w:pStyle w:val="Geenafstand"/>
        <w:jc w:val="both"/>
        <w:rPr>
          <w:color w:val="000000" w:themeColor="text1"/>
          <w:sz w:val="22"/>
          <w:u w:val="single"/>
        </w:rPr>
      </w:pPr>
      <w:r w:rsidRPr="002B1B3E">
        <w:rPr>
          <w:color w:val="000000" w:themeColor="text1"/>
          <w:sz w:val="22"/>
          <w:u w:val="single"/>
        </w:rPr>
        <w:t>Tijdelijk aanwezigheidsverbod</w:t>
      </w:r>
    </w:p>
    <w:p w:rsidR="009C479B" w:rsidRPr="002B1B3E" w:rsidRDefault="00F86938" w:rsidP="00677F26">
      <w:pPr>
        <w:pStyle w:val="Geenafstand"/>
        <w:jc w:val="both"/>
        <w:rPr>
          <w:color w:val="000000" w:themeColor="text1"/>
          <w:sz w:val="22"/>
        </w:rPr>
      </w:pPr>
      <w:r w:rsidRPr="002B1B3E">
        <w:rPr>
          <w:color w:val="000000" w:themeColor="text1"/>
          <w:sz w:val="22"/>
        </w:rPr>
        <w:t xml:space="preserve">Zoals eerder beschreven kan de last kan ook een tijdelijk aanwezigheidsverbod inhouden voor </w:t>
      </w:r>
      <w:r w:rsidR="00D416E5" w:rsidRPr="002B1B3E">
        <w:rPr>
          <w:color w:val="000000" w:themeColor="text1"/>
          <w:sz w:val="22"/>
        </w:rPr>
        <w:t>een meerderjarige</w:t>
      </w:r>
      <w:r w:rsidRPr="002B1B3E">
        <w:rPr>
          <w:color w:val="000000" w:themeColor="text1"/>
          <w:sz w:val="22"/>
        </w:rPr>
        <w:t xml:space="preserve"> overlastgever</w:t>
      </w:r>
      <w:r w:rsidR="00A91477" w:rsidRPr="002B1B3E">
        <w:rPr>
          <w:color w:val="000000" w:themeColor="text1"/>
          <w:sz w:val="22"/>
        </w:rPr>
        <w:t xml:space="preserve">. Voor het opleggen van een tijdelijk aanwezigheidsverbod wordt een andere procedure gevolgd dan hierboven beschreven. </w:t>
      </w:r>
    </w:p>
    <w:p w:rsidR="00A91477" w:rsidRPr="002B1B3E" w:rsidRDefault="00A91477" w:rsidP="00677F26">
      <w:pPr>
        <w:pStyle w:val="Geenafstand"/>
        <w:jc w:val="both"/>
        <w:rPr>
          <w:color w:val="000000" w:themeColor="text1"/>
          <w:sz w:val="22"/>
        </w:rPr>
      </w:pPr>
    </w:p>
    <w:p w:rsidR="00D416E5" w:rsidRPr="002B1B3E" w:rsidRDefault="00BE1900" w:rsidP="00677F26">
      <w:pPr>
        <w:pStyle w:val="Geenafstand"/>
        <w:jc w:val="both"/>
        <w:rPr>
          <w:color w:val="000000" w:themeColor="text1"/>
          <w:sz w:val="22"/>
        </w:rPr>
      </w:pPr>
      <w:r>
        <w:rPr>
          <w:color w:val="000000" w:themeColor="text1"/>
          <w:sz w:val="22"/>
        </w:rPr>
        <w:t xml:space="preserve">Wanneer de </w:t>
      </w:r>
      <w:r w:rsidRPr="00BE1900">
        <w:rPr>
          <w:color w:val="000000" w:themeColor="text1"/>
          <w:sz w:val="22"/>
        </w:rPr>
        <w:t>coördinator woonoverlast</w:t>
      </w:r>
      <w:r w:rsidR="00A91477" w:rsidRPr="002B1B3E">
        <w:rPr>
          <w:color w:val="000000" w:themeColor="text1"/>
          <w:sz w:val="22"/>
        </w:rPr>
        <w:t xml:space="preserve"> in overleg met relevante ketenpartners van oordeel is dat een tijdelijk aanwezigheidsverbod </w:t>
      </w:r>
      <w:r w:rsidR="00432825" w:rsidRPr="002B1B3E">
        <w:rPr>
          <w:color w:val="000000" w:themeColor="text1"/>
          <w:sz w:val="22"/>
        </w:rPr>
        <w:t>het</w:t>
      </w:r>
      <w:r w:rsidR="00A91477" w:rsidRPr="002B1B3E">
        <w:rPr>
          <w:color w:val="000000" w:themeColor="text1"/>
          <w:sz w:val="22"/>
        </w:rPr>
        <w:t xml:space="preserve"> beste remedium is, dan</w:t>
      </w:r>
      <w:r>
        <w:rPr>
          <w:color w:val="000000" w:themeColor="text1"/>
          <w:sz w:val="22"/>
        </w:rPr>
        <w:t xml:space="preserve"> wordt er door de </w:t>
      </w:r>
      <w:r w:rsidRPr="00BE1900">
        <w:rPr>
          <w:color w:val="000000" w:themeColor="text1"/>
          <w:sz w:val="22"/>
        </w:rPr>
        <w:t>coördinator woonoverlast</w:t>
      </w:r>
      <w:r w:rsidR="00A91477" w:rsidRPr="002B1B3E">
        <w:rPr>
          <w:color w:val="000000" w:themeColor="text1"/>
          <w:sz w:val="22"/>
        </w:rPr>
        <w:t xml:space="preserve"> een voorstel opgesteld voor de burgemeester. Het voorstel omvat een beschrijving van de plaats</w:t>
      </w:r>
      <w:r w:rsidR="00D416E5" w:rsidRPr="002B1B3E">
        <w:rPr>
          <w:color w:val="000000" w:themeColor="text1"/>
          <w:sz w:val="22"/>
        </w:rPr>
        <w:t xml:space="preserve"> </w:t>
      </w:r>
      <w:r w:rsidR="00A91477" w:rsidRPr="002B1B3E">
        <w:rPr>
          <w:color w:val="000000" w:themeColor="text1"/>
          <w:sz w:val="22"/>
        </w:rPr>
        <w:t xml:space="preserve">en duur </w:t>
      </w:r>
      <w:r w:rsidR="00D416E5" w:rsidRPr="002B1B3E">
        <w:rPr>
          <w:color w:val="000000" w:themeColor="text1"/>
          <w:sz w:val="22"/>
        </w:rPr>
        <w:t xml:space="preserve">(maximaal 10 dagen) </w:t>
      </w:r>
      <w:r w:rsidR="00A91477" w:rsidRPr="002B1B3E">
        <w:rPr>
          <w:color w:val="000000" w:themeColor="text1"/>
          <w:sz w:val="22"/>
        </w:rPr>
        <w:t>waar het voor geldt, en de feiten en omstandigheden die aanleiding hebben gegeven voor het tijdelijk</w:t>
      </w:r>
      <w:r w:rsidR="00432825" w:rsidRPr="002B1B3E">
        <w:rPr>
          <w:color w:val="000000" w:themeColor="text1"/>
          <w:sz w:val="22"/>
        </w:rPr>
        <w:t>e</w:t>
      </w:r>
      <w:r w:rsidR="00A91477" w:rsidRPr="002B1B3E">
        <w:rPr>
          <w:color w:val="000000" w:themeColor="text1"/>
          <w:sz w:val="22"/>
        </w:rPr>
        <w:t xml:space="preserve"> aanwezigheidsverbod. Tevens wordt duidelijk omschreven waarom er niet voor een reguliere last </w:t>
      </w:r>
      <w:r w:rsidR="00432825" w:rsidRPr="002B1B3E">
        <w:rPr>
          <w:color w:val="000000" w:themeColor="text1"/>
          <w:sz w:val="22"/>
        </w:rPr>
        <w:t xml:space="preserve">onder dwangsom of bestuursdwang </w:t>
      </w:r>
      <w:r w:rsidR="00A91477" w:rsidRPr="002B1B3E">
        <w:rPr>
          <w:color w:val="000000" w:themeColor="text1"/>
          <w:sz w:val="22"/>
        </w:rPr>
        <w:t>wordt gekozen. Op basis van het voorstel neem</w:t>
      </w:r>
      <w:r w:rsidR="00D416E5" w:rsidRPr="002B1B3E">
        <w:rPr>
          <w:color w:val="000000" w:themeColor="text1"/>
          <w:sz w:val="22"/>
        </w:rPr>
        <w:t xml:space="preserve">t de burgemeester een besluit. De politie voert het besluit uit. </w:t>
      </w:r>
    </w:p>
    <w:p w:rsidR="00AF5578" w:rsidRPr="002B1B3E" w:rsidRDefault="00AF5578" w:rsidP="00677F26">
      <w:pPr>
        <w:pStyle w:val="Geenafstand"/>
        <w:jc w:val="both"/>
        <w:rPr>
          <w:color w:val="000000" w:themeColor="text1"/>
          <w:sz w:val="22"/>
        </w:rPr>
      </w:pPr>
    </w:p>
    <w:p w:rsidR="00D416E5" w:rsidRPr="002B1B3E" w:rsidRDefault="00D416E5" w:rsidP="00677F26">
      <w:pPr>
        <w:pStyle w:val="Geenafstand"/>
        <w:jc w:val="both"/>
        <w:rPr>
          <w:color w:val="000000" w:themeColor="text1"/>
          <w:sz w:val="22"/>
        </w:rPr>
      </w:pPr>
      <w:r w:rsidRPr="002B1B3E">
        <w:rPr>
          <w:color w:val="000000" w:themeColor="text1"/>
          <w:sz w:val="22"/>
        </w:rPr>
        <w:t xml:space="preserve">De burgemeester kan een huisverbod verlengen tot maximaal vier weken als de dreiging van het gevaar, of het ernstige vermoeden daarvan, </w:t>
      </w:r>
      <w:r w:rsidR="00BE1900">
        <w:rPr>
          <w:color w:val="000000" w:themeColor="text1"/>
          <w:sz w:val="22"/>
        </w:rPr>
        <w:t xml:space="preserve">zich voortzet. De </w:t>
      </w:r>
      <w:r w:rsidR="00BE1900" w:rsidRPr="00BE1900">
        <w:rPr>
          <w:color w:val="000000" w:themeColor="text1"/>
          <w:sz w:val="22"/>
        </w:rPr>
        <w:t>coördinator woonoverlast</w:t>
      </w:r>
      <w:r w:rsidRPr="002B1B3E">
        <w:rPr>
          <w:color w:val="000000" w:themeColor="text1"/>
          <w:sz w:val="22"/>
        </w:rPr>
        <w:t xml:space="preserve"> moet dat op basis van actuele informatie van relevante ketenpartners beargumenteren. De burgemeester beslist. </w:t>
      </w:r>
      <w:r w:rsidR="00F04443" w:rsidRPr="002B1B3E">
        <w:rPr>
          <w:color w:val="000000" w:themeColor="text1"/>
          <w:sz w:val="22"/>
        </w:rPr>
        <w:t xml:space="preserve">Schematisch ziet </w:t>
      </w:r>
      <w:r w:rsidR="00CF4135" w:rsidRPr="002B1B3E">
        <w:rPr>
          <w:color w:val="000000" w:themeColor="text1"/>
          <w:sz w:val="22"/>
        </w:rPr>
        <w:t>de inzet van de diverse handhavende instrumenten</w:t>
      </w:r>
      <w:r w:rsidR="00F04443" w:rsidRPr="002B1B3E">
        <w:rPr>
          <w:color w:val="000000" w:themeColor="text1"/>
          <w:sz w:val="22"/>
        </w:rPr>
        <w:t xml:space="preserve"> </w:t>
      </w:r>
      <w:r w:rsidR="00CF4135" w:rsidRPr="002B1B3E">
        <w:rPr>
          <w:color w:val="000000" w:themeColor="text1"/>
          <w:sz w:val="22"/>
        </w:rPr>
        <w:t xml:space="preserve">er </w:t>
      </w:r>
      <w:r w:rsidR="00F04443" w:rsidRPr="002B1B3E">
        <w:rPr>
          <w:color w:val="000000" w:themeColor="text1"/>
          <w:sz w:val="22"/>
        </w:rPr>
        <w:t>als volgt uit:</w:t>
      </w:r>
    </w:p>
    <w:p w:rsidR="00AC353D" w:rsidRDefault="00AC353D"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F04443" w:rsidRDefault="00F04443" w:rsidP="00677F26">
      <w:pPr>
        <w:pStyle w:val="Geenafstand"/>
        <w:jc w:val="both"/>
        <w:rPr>
          <w:sz w:val="22"/>
        </w:rPr>
      </w:pPr>
    </w:p>
    <w:p w:rsidR="00AC353D" w:rsidRDefault="00AC353D" w:rsidP="00677F26">
      <w:pPr>
        <w:pStyle w:val="Geenafstand"/>
        <w:jc w:val="both"/>
        <w:rPr>
          <w:sz w:val="22"/>
        </w:rPr>
      </w:pPr>
    </w:p>
    <w:tbl>
      <w:tblPr>
        <w:tblStyle w:val="Tabelraster"/>
        <w:tblW w:w="9356" w:type="dxa"/>
        <w:tblInd w:w="-289" w:type="dxa"/>
        <w:tblLayout w:type="fixed"/>
        <w:tblLook w:val="04A0" w:firstRow="1" w:lastRow="0" w:firstColumn="1" w:lastColumn="0" w:noHBand="0" w:noVBand="1"/>
      </w:tblPr>
      <w:tblGrid>
        <w:gridCol w:w="1418"/>
        <w:gridCol w:w="1560"/>
        <w:gridCol w:w="1417"/>
        <w:gridCol w:w="1134"/>
        <w:gridCol w:w="1276"/>
        <w:gridCol w:w="1417"/>
        <w:gridCol w:w="1134"/>
      </w:tblGrid>
      <w:tr w:rsidR="002E5A46" w:rsidRPr="00BF2BBC" w:rsidTr="00F04443">
        <w:trPr>
          <w:trHeight w:val="268"/>
        </w:trPr>
        <w:tc>
          <w:tcPr>
            <w:tcW w:w="9356" w:type="dxa"/>
            <w:gridSpan w:val="7"/>
          </w:tcPr>
          <w:p w:rsidR="002E5A46" w:rsidRPr="00BF2BBC" w:rsidRDefault="002E5A46" w:rsidP="00B17E3A">
            <w:pPr>
              <w:jc w:val="center"/>
              <w:rPr>
                <w:b/>
                <w:sz w:val="18"/>
                <w:szCs w:val="18"/>
              </w:rPr>
            </w:pPr>
            <w:r w:rsidRPr="00BF2BBC">
              <w:rPr>
                <w:b/>
                <w:sz w:val="18"/>
                <w:szCs w:val="18"/>
              </w:rPr>
              <w:t>Ernstige en herhaaldelijk woonoverlast artikel 2:78 APV</w:t>
            </w:r>
          </w:p>
        </w:tc>
      </w:tr>
      <w:tr w:rsidR="002E5A46" w:rsidRPr="00BF2BBC" w:rsidTr="00F04443">
        <w:trPr>
          <w:trHeight w:val="818"/>
        </w:trPr>
        <w:tc>
          <w:tcPr>
            <w:tcW w:w="1418" w:type="dxa"/>
          </w:tcPr>
          <w:p w:rsidR="002E5A46" w:rsidRPr="00BF2BBC" w:rsidRDefault="002E5A46" w:rsidP="00B17E3A">
            <w:pPr>
              <w:rPr>
                <w:sz w:val="18"/>
                <w:szCs w:val="18"/>
              </w:rPr>
            </w:pPr>
          </w:p>
        </w:tc>
        <w:tc>
          <w:tcPr>
            <w:tcW w:w="1560" w:type="dxa"/>
            <w:shd w:val="clear" w:color="auto" w:fill="DBDBDB" w:themeFill="accent3" w:themeFillTint="66"/>
          </w:tcPr>
          <w:p w:rsidR="002E5A46" w:rsidRPr="00BF2BBC" w:rsidRDefault="002E5A46" w:rsidP="00B17E3A">
            <w:pPr>
              <w:rPr>
                <w:b/>
                <w:sz w:val="18"/>
                <w:szCs w:val="18"/>
              </w:rPr>
            </w:pPr>
            <w:r w:rsidRPr="00BF2BBC">
              <w:rPr>
                <w:b/>
                <w:sz w:val="18"/>
                <w:szCs w:val="18"/>
              </w:rPr>
              <w:t>Burgemeester</w:t>
            </w:r>
          </w:p>
        </w:tc>
        <w:tc>
          <w:tcPr>
            <w:tcW w:w="1417" w:type="dxa"/>
            <w:shd w:val="clear" w:color="auto" w:fill="DBDBDB" w:themeFill="accent3" w:themeFillTint="66"/>
          </w:tcPr>
          <w:p w:rsidR="002E5A46" w:rsidRPr="00BF2BBC" w:rsidRDefault="002E5A46" w:rsidP="00B17E3A">
            <w:pPr>
              <w:rPr>
                <w:b/>
                <w:sz w:val="18"/>
                <w:szCs w:val="18"/>
              </w:rPr>
            </w:pPr>
            <w:r w:rsidRPr="00BF2BBC">
              <w:rPr>
                <w:b/>
                <w:sz w:val="18"/>
                <w:szCs w:val="18"/>
              </w:rPr>
              <w:t>Woonoverlast</w:t>
            </w:r>
            <w:r w:rsidR="00F04443">
              <w:rPr>
                <w:b/>
                <w:sz w:val="18"/>
                <w:szCs w:val="18"/>
              </w:rPr>
              <w:t>-</w:t>
            </w:r>
            <w:r w:rsidR="00BE1900">
              <w:rPr>
                <w:b/>
                <w:sz w:val="18"/>
                <w:szCs w:val="18"/>
              </w:rPr>
              <w:t xml:space="preserve"> coördinator woonoverlast</w:t>
            </w:r>
          </w:p>
          <w:p w:rsidR="002E5A46" w:rsidRPr="00BF2BBC" w:rsidRDefault="002E5A46" w:rsidP="00B17E3A">
            <w:pPr>
              <w:rPr>
                <w:b/>
                <w:sz w:val="18"/>
                <w:szCs w:val="18"/>
              </w:rPr>
            </w:pPr>
            <w:r w:rsidRPr="00BF2BBC">
              <w:rPr>
                <w:b/>
                <w:sz w:val="18"/>
                <w:szCs w:val="18"/>
              </w:rPr>
              <w:t>(woco)</w:t>
            </w:r>
          </w:p>
        </w:tc>
        <w:tc>
          <w:tcPr>
            <w:tcW w:w="1134" w:type="dxa"/>
            <w:shd w:val="clear" w:color="auto" w:fill="DBDBDB" w:themeFill="accent3" w:themeFillTint="66"/>
          </w:tcPr>
          <w:p w:rsidR="002E5A46" w:rsidRPr="00BF2BBC" w:rsidRDefault="002E5A46" w:rsidP="00B17E3A">
            <w:pPr>
              <w:rPr>
                <w:b/>
                <w:sz w:val="18"/>
                <w:szCs w:val="18"/>
              </w:rPr>
            </w:pPr>
            <w:r w:rsidRPr="00BF2BBC">
              <w:rPr>
                <w:b/>
                <w:sz w:val="18"/>
                <w:szCs w:val="18"/>
              </w:rPr>
              <w:t>Politie</w:t>
            </w:r>
          </w:p>
        </w:tc>
        <w:tc>
          <w:tcPr>
            <w:tcW w:w="1276" w:type="dxa"/>
            <w:shd w:val="clear" w:color="auto" w:fill="DBDBDB" w:themeFill="accent3" w:themeFillTint="66"/>
          </w:tcPr>
          <w:p w:rsidR="002E5A46" w:rsidRPr="00BF2BBC" w:rsidRDefault="00F04443" w:rsidP="00F04443">
            <w:pPr>
              <w:rPr>
                <w:b/>
                <w:sz w:val="18"/>
                <w:szCs w:val="18"/>
              </w:rPr>
            </w:pPr>
            <w:r w:rsidRPr="002B1B3E">
              <w:rPr>
                <w:b/>
                <w:color w:val="000000" w:themeColor="text1"/>
                <w:sz w:val="18"/>
                <w:szCs w:val="18"/>
              </w:rPr>
              <w:t>Woning-c</w:t>
            </w:r>
            <w:r w:rsidR="002E5A46" w:rsidRPr="002B1B3E">
              <w:rPr>
                <w:b/>
                <w:color w:val="000000" w:themeColor="text1"/>
                <w:sz w:val="18"/>
                <w:szCs w:val="18"/>
              </w:rPr>
              <w:t>orporaties</w:t>
            </w:r>
          </w:p>
        </w:tc>
        <w:tc>
          <w:tcPr>
            <w:tcW w:w="1417" w:type="dxa"/>
            <w:shd w:val="clear" w:color="auto" w:fill="DBDBDB" w:themeFill="accent3" w:themeFillTint="66"/>
          </w:tcPr>
          <w:p w:rsidR="002E5A46" w:rsidRPr="00BF2BBC" w:rsidRDefault="00F04443" w:rsidP="00F04443">
            <w:pPr>
              <w:rPr>
                <w:b/>
                <w:sz w:val="18"/>
                <w:szCs w:val="18"/>
              </w:rPr>
            </w:pPr>
            <w:r>
              <w:rPr>
                <w:b/>
                <w:sz w:val="18"/>
                <w:szCs w:val="18"/>
              </w:rPr>
              <w:t>Gemeente-lijke inter-ventieteams en/of handhavers</w:t>
            </w:r>
          </w:p>
        </w:tc>
        <w:tc>
          <w:tcPr>
            <w:tcW w:w="1134" w:type="dxa"/>
            <w:shd w:val="clear" w:color="auto" w:fill="DBDBDB" w:themeFill="accent3" w:themeFillTint="66"/>
          </w:tcPr>
          <w:p w:rsidR="002E5A46" w:rsidRPr="00BF2BBC" w:rsidRDefault="002E5A46" w:rsidP="00B17E3A">
            <w:pPr>
              <w:rPr>
                <w:b/>
                <w:sz w:val="18"/>
                <w:szCs w:val="18"/>
              </w:rPr>
            </w:pPr>
            <w:r w:rsidRPr="00BF2BBC">
              <w:rPr>
                <w:b/>
                <w:sz w:val="18"/>
                <w:szCs w:val="18"/>
              </w:rPr>
              <w:t>Overige partners</w:t>
            </w:r>
          </w:p>
        </w:tc>
      </w:tr>
      <w:tr w:rsidR="002E5A46" w:rsidRPr="00BF2BBC" w:rsidTr="00F04443">
        <w:trPr>
          <w:trHeight w:val="584"/>
        </w:trPr>
        <w:tc>
          <w:tcPr>
            <w:tcW w:w="1418" w:type="dxa"/>
            <w:tcBorders>
              <w:bottom w:val="single" w:sz="4" w:space="0" w:color="auto"/>
            </w:tcBorders>
          </w:tcPr>
          <w:p w:rsidR="002E5A46" w:rsidRPr="00BF2BBC" w:rsidRDefault="002E5A46" w:rsidP="00B17E3A">
            <w:pPr>
              <w:rPr>
                <w:sz w:val="18"/>
                <w:szCs w:val="18"/>
              </w:rPr>
            </w:pPr>
          </w:p>
        </w:tc>
        <w:tc>
          <w:tcPr>
            <w:tcW w:w="1560" w:type="dxa"/>
            <w:shd w:val="clear" w:color="auto" w:fill="DBDBDB" w:themeFill="accent3" w:themeFillTint="66"/>
          </w:tcPr>
          <w:p w:rsidR="002E5A46" w:rsidRPr="00BF2BBC" w:rsidRDefault="002E5A46" w:rsidP="00B17E3A">
            <w:pPr>
              <w:rPr>
                <w:b/>
                <w:sz w:val="18"/>
                <w:szCs w:val="18"/>
              </w:rPr>
            </w:pPr>
          </w:p>
        </w:tc>
        <w:tc>
          <w:tcPr>
            <w:tcW w:w="1417" w:type="dxa"/>
            <w:shd w:val="clear" w:color="auto" w:fill="DBDBDB" w:themeFill="accent3" w:themeFillTint="66"/>
          </w:tcPr>
          <w:p w:rsidR="002E5A46" w:rsidRPr="00BF2BBC" w:rsidRDefault="002E5A46" w:rsidP="00B17E3A">
            <w:pPr>
              <w:rPr>
                <w:b/>
                <w:i/>
                <w:sz w:val="18"/>
                <w:szCs w:val="18"/>
              </w:rPr>
            </w:pPr>
            <w:r w:rsidRPr="00BF2BBC">
              <w:rPr>
                <w:i/>
                <w:sz w:val="18"/>
                <w:szCs w:val="18"/>
              </w:rPr>
              <w:t>Regiehouder</w:t>
            </w:r>
          </w:p>
        </w:tc>
        <w:tc>
          <w:tcPr>
            <w:tcW w:w="1134" w:type="dxa"/>
            <w:shd w:val="clear" w:color="auto" w:fill="DBDBDB" w:themeFill="accent3" w:themeFillTint="66"/>
          </w:tcPr>
          <w:p w:rsidR="002E5A46" w:rsidRPr="00BF2BBC" w:rsidRDefault="002E5A46" w:rsidP="00B17E3A">
            <w:pPr>
              <w:rPr>
                <w:b/>
                <w:i/>
                <w:sz w:val="18"/>
                <w:szCs w:val="18"/>
              </w:rPr>
            </w:pPr>
            <w:r w:rsidRPr="00BF2BBC">
              <w:rPr>
                <w:i/>
                <w:sz w:val="18"/>
                <w:szCs w:val="18"/>
              </w:rPr>
              <w:t>Convenant partner</w:t>
            </w:r>
          </w:p>
        </w:tc>
        <w:tc>
          <w:tcPr>
            <w:tcW w:w="1276" w:type="dxa"/>
            <w:shd w:val="clear" w:color="auto" w:fill="DBDBDB" w:themeFill="accent3" w:themeFillTint="66"/>
          </w:tcPr>
          <w:p w:rsidR="002E5A46" w:rsidRPr="00BF2BBC" w:rsidRDefault="002E5A46" w:rsidP="00B17E3A">
            <w:pPr>
              <w:rPr>
                <w:b/>
                <w:i/>
                <w:sz w:val="18"/>
                <w:szCs w:val="18"/>
              </w:rPr>
            </w:pPr>
            <w:r w:rsidRPr="00BF2BBC">
              <w:rPr>
                <w:i/>
                <w:sz w:val="18"/>
                <w:szCs w:val="18"/>
              </w:rPr>
              <w:t>Convenant partner</w:t>
            </w:r>
          </w:p>
        </w:tc>
        <w:tc>
          <w:tcPr>
            <w:tcW w:w="1417" w:type="dxa"/>
            <w:shd w:val="clear" w:color="auto" w:fill="DBDBDB" w:themeFill="accent3" w:themeFillTint="66"/>
          </w:tcPr>
          <w:p w:rsidR="002E5A46" w:rsidRPr="00BF2BBC" w:rsidRDefault="002E5A46" w:rsidP="00F04443">
            <w:pPr>
              <w:rPr>
                <w:b/>
                <w:i/>
                <w:sz w:val="18"/>
                <w:szCs w:val="18"/>
              </w:rPr>
            </w:pPr>
            <w:r w:rsidRPr="00BF2BBC">
              <w:rPr>
                <w:i/>
                <w:sz w:val="18"/>
                <w:szCs w:val="18"/>
              </w:rPr>
              <w:t>Ketenpartner</w:t>
            </w:r>
          </w:p>
        </w:tc>
        <w:tc>
          <w:tcPr>
            <w:tcW w:w="1134" w:type="dxa"/>
            <w:shd w:val="clear" w:color="auto" w:fill="DBDBDB" w:themeFill="accent3" w:themeFillTint="66"/>
          </w:tcPr>
          <w:p w:rsidR="002E5A46" w:rsidRPr="00BF2BBC" w:rsidRDefault="002E5A46" w:rsidP="00B17E3A">
            <w:pPr>
              <w:rPr>
                <w:i/>
                <w:sz w:val="18"/>
                <w:szCs w:val="18"/>
              </w:rPr>
            </w:pPr>
            <w:r w:rsidRPr="00BF2BBC">
              <w:rPr>
                <w:i/>
                <w:sz w:val="18"/>
                <w:szCs w:val="18"/>
              </w:rPr>
              <w:t>Keten</w:t>
            </w:r>
            <w:r w:rsidR="00F04443">
              <w:rPr>
                <w:i/>
                <w:sz w:val="18"/>
                <w:szCs w:val="18"/>
              </w:rPr>
              <w:t>-</w:t>
            </w:r>
            <w:r w:rsidRPr="00BF2BBC">
              <w:rPr>
                <w:i/>
                <w:sz w:val="18"/>
                <w:szCs w:val="18"/>
              </w:rPr>
              <w:t xml:space="preserve"> </w:t>
            </w:r>
          </w:p>
          <w:p w:rsidR="002E5A46" w:rsidRPr="00BF2BBC" w:rsidRDefault="002E5A46" w:rsidP="00B17E3A">
            <w:pPr>
              <w:rPr>
                <w:i/>
                <w:sz w:val="18"/>
                <w:szCs w:val="18"/>
              </w:rPr>
            </w:pPr>
            <w:r w:rsidRPr="00BF2BBC">
              <w:rPr>
                <w:i/>
                <w:sz w:val="18"/>
                <w:szCs w:val="18"/>
              </w:rPr>
              <w:t>partner</w:t>
            </w:r>
          </w:p>
        </w:tc>
      </w:tr>
      <w:tr w:rsidR="002E5A46" w:rsidRPr="00BF2BBC" w:rsidTr="00F04443">
        <w:trPr>
          <w:trHeight w:val="1100"/>
        </w:trPr>
        <w:tc>
          <w:tcPr>
            <w:tcW w:w="1418" w:type="dxa"/>
            <w:shd w:val="clear" w:color="auto" w:fill="D0CECE" w:themeFill="background2" w:themeFillShade="E6"/>
          </w:tcPr>
          <w:p w:rsidR="0055069E" w:rsidRPr="002B1B3E" w:rsidRDefault="0055069E" w:rsidP="00B17E3A">
            <w:pPr>
              <w:rPr>
                <w:b/>
                <w:color w:val="000000" w:themeColor="text1"/>
                <w:sz w:val="18"/>
                <w:szCs w:val="18"/>
              </w:rPr>
            </w:pPr>
            <w:r w:rsidRPr="002B1B3E">
              <w:rPr>
                <w:b/>
                <w:color w:val="000000" w:themeColor="text1"/>
                <w:sz w:val="18"/>
                <w:szCs w:val="18"/>
              </w:rPr>
              <w:t>Stap 1</w:t>
            </w:r>
          </w:p>
          <w:p w:rsidR="0055069E" w:rsidRPr="002B1B3E" w:rsidRDefault="0055069E"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Constatering ihkv de reguliere aanpak woonoverlast</w:t>
            </w:r>
          </w:p>
        </w:tc>
        <w:tc>
          <w:tcPr>
            <w:tcW w:w="1560" w:type="dxa"/>
          </w:tcPr>
          <w:p w:rsidR="002E5A46" w:rsidRPr="002B1B3E" w:rsidRDefault="002E5A46" w:rsidP="00B17E3A">
            <w:pPr>
              <w:rPr>
                <w:color w:val="000000" w:themeColor="text1"/>
                <w:sz w:val="18"/>
                <w:szCs w:val="18"/>
              </w:rPr>
            </w:pPr>
            <w:r w:rsidRPr="002B1B3E">
              <w:rPr>
                <w:color w:val="000000" w:themeColor="text1"/>
                <w:sz w:val="18"/>
                <w:szCs w:val="18"/>
              </w:rPr>
              <w:t>Nvt</w:t>
            </w:r>
          </w:p>
        </w:tc>
        <w:tc>
          <w:tcPr>
            <w:tcW w:w="1417" w:type="dxa"/>
          </w:tcPr>
          <w:p w:rsidR="002E5A46" w:rsidRPr="002B1B3E" w:rsidRDefault="002E5A46" w:rsidP="00B17E3A">
            <w:pPr>
              <w:rPr>
                <w:color w:val="000000" w:themeColor="text1"/>
                <w:sz w:val="18"/>
                <w:szCs w:val="18"/>
              </w:rPr>
            </w:pPr>
            <w:r w:rsidRPr="002B1B3E">
              <w:rPr>
                <w:color w:val="000000" w:themeColor="text1"/>
                <w:sz w:val="18"/>
                <w:szCs w:val="18"/>
              </w:rPr>
              <w:t>Inbreng casusoverleg</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Inzet </w:t>
            </w:r>
          </w:p>
          <w:p w:rsidR="002E5A46" w:rsidRPr="002B1B3E" w:rsidRDefault="002E5A46" w:rsidP="00B17E3A">
            <w:pPr>
              <w:rPr>
                <w:color w:val="000000" w:themeColor="text1"/>
                <w:sz w:val="18"/>
                <w:szCs w:val="18"/>
              </w:rPr>
            </w:pPr>
            <w:r w:rsidRPr="002B1B3E">
              <w:rPr>
                <w:color w:val="000000" w:themeColor="text1"/>
                <w:sz w:val="18"/>
                <w:szCs w:val="18"/>
              </w:rPr>
              <w:t xml:space="preserve">mediation/ buurtbemid-deling/ zorg </w:t>
            </w:r>
          </w:p>
          <w:p w:rsidR="002E5A46" w:rsidRPr="002B1B3E" w:rsidRDefault="002E5A46" w:rsidP="00B17E3A">
            <w:pPr>
              <w:rPr>
                <w:color w:val="000000" w:themeColor="text1"/>
                <w:sz w:val="18"/>
                <w:szCs w:val="18"/>
              </w:rPr>
            </w:pPr>
            <w:r w:rsidRPr="002B1B3E">
              <w:rPr>
                <w:color w:val="000000" w:themeColor="text1"/>
                <w:sz w:val="18"/>
                <w:szCs w:val="18"/>
              </w:rPr>
              <w:t>en begeleiding/ enz.</w:t>
            </w:r>
          </w:p>
        </w:tc>
        <w:tc>
          <w:tcPr>
            <w:tcW w:w="1134" w:type="dxa"/>
          </w:tcPr>
          <w:p w:rsidR="002E5A46" w:rsidRPr="002B1B3E" w:rsidRDefault="002E5A46" w:rsidP="00B17E3A">
            <w:pPr>
              <w:rPr>
                <w:color w:val="000000" w:themeColor="text1"/>
                <w:sz w:val="18"/>
                <w:szCs w:val="18"/>
              </w:rPr>
            </w:pPr>
            <w:r w:rsidRPr="002B1B3E">
              <w:rPr>
                <w:color w:val="000000" w:themeColor="text1"/>
                <w:sz w:val="18"/>
                <w:szCs w:val="18"/>
              </w:rPr>
              <w:t>Inbreng en inzet vanuit casus-overleg</w:t>
            </w:r>
          </w:p>
        </w:tc>
        <w:tc>
          <w:tcPr>
            <w:tcW w:w="1276" w:type="dxa"/>
          </w:tcPr>
          <w:p w:rsidR="002E5A46" w:rsidRPr="002B1B3E" w:rsidRDefault="002E5A46" w:rsidP="00B17E3A">
            <w:pPr>
              <w:rPr>
                <w:color w:val="000000" w:themeColor="text1"/>
                <w:sz w:val="18"/>
                <w:szCs w:val="18"/>
              </w:rPr>
            </w:pPr>
            <w:r w:rsidRPr="002B1B3E">
              <w:rPr>
                <w:color w:val="000000" w:themeColor="text1"/>
                <w:sz w:val="18"/>
                <w:szCs w:val="18"/>
              </w:rPr>
              <w:t>Inbreng en inzet vanuit casus-overleg</w:t>
            </w:r>
          </w:p>
        </w:tc>
        <w:tc>
          <w:tcPr>
            <w:tcW w:w="1417" w:type="dxa"/>
          </w:tcPr>
          <w:p w:rsidR="002E5A46" w:rsidRPr="002B1B3E" w:rsidRDefault="00BF2BBC" w:rsidP="00B17E3A">
            <w:pPr>
              <w:rPr>
                <w:color w:val="000000" w:themeColor="text1"/>
                <w:sz w:val="18"/>
                <w:szCs w:val="18"/>
              </w:rPr>
            </w:pPr>
            <w:r w:rsidRPr="002B1B3E">
              <w:rPr>
                <w:color w:val="000000" w:themeColor="text1"/>
                <w:sz w:val="18"/>
                <w:szCs w:val="18"/>
              </w:rPr>
              <w:t>Informeren</w:t>
            </w:r>
            <w:r w:rsidR="002E5A46" w:rsidRPr="002B1B3E">
              <w:rPr>
                <w:color w:val="000000" w:themeColor="text1"/>
                <w:sz w:val="18"/>
                <w:szCs w:val="18"/>
              </w:rPr>
              <w:t xml:space="preserve">  </w:t>
            </w:r>
          </w:p>
          <w:p w:rsidR="002E5A46" w:rsidRPr="002B1B3E" w:rsidRDefault="002E5A46" w:rsidP="00B17E3A">
            <w:pPr>
              <w:rPr>
                <w:color w:val="000000" w:themeColor="text1"/>
                <w:sz w:val="18"/>
                <w:szCs w:val="18"/>
              </w:rPr>
            </w:pPr>
            <w:r w:rsidRPr="002B1B3E">
              <w:rPr>
                <w:color w:val="000000" w:themeColor="text1"/>
                <w:sz w:val="18"/>
                <w:szCs w:val="18"/>
              </w:rPr>
              <w:t>woco</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Inzet gerichte acties</w:t>
            </w:r>
          </w:p>
          <w:p w:rsidR="002E5A46" w:rsidRPr="002B1B3E" w:rsidRDefault="002E5A46" w:rsidP="00B17E3A">
            <w:pPr>
              <w:rPr>
                <w:color w:val="000000" w:themeColor="text1"/>
                <w:sz w:val="18"/>
                <w:szCs w:val="18"/>
              </w:rPr>
            </w:pPr>
          </w:p>
        </w:tc>
        <w:tc>
          <w:tcPr>
            <w:tcW w:w="1134" w:type="dxa"/>
          </w:tcPr>
          <w:p w:rsidR="002E5A46" w:rsidRPr="002B1B3E" w:rsidRDefault="002E5A46" w:rsidP="00B17E3A">
            <w:pPr>
              <w:rPr>
                <w:color w:val="000000" w:themeColor="text1"/>
                <w:sz w:val="18"/>
                <w:szCs w:val="18"/>
              </w:rPr>
            </w:pPr>
            <w:r w:rsidRPr="002B1B3E">
              <w:rPr>
                <w:color w:val="000000" w:themeColor="text1"/>
                <w:sz w:val="18"/>
                <w:szCs w:val="18"/>
              </w:rPr>
              <w:t>Infor-meren woco</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Inzet </w:t>
            </w:r>
            <w:r w:rsidR="00F04443" w:rsidRPr="002B1B3E">
              <w:rPr>
                <w:color w:val="000000" w:themeColor="text1"/>
                <w:sz w:val="18"/>
                <w:szCs w:val="18"/>
              </w:rPr>
              <w:t xml:space="preserve">gerichte </w:t>
            </w:r>
            <w:r w:rsidRPr="002B1B3E">
              <w:rPr>
                <w:color w:val="000000" w:themeColor="text1"/>
                <w:sz w:val="18"/>
                <w:szCs w:val="18"/>
              </w:rPr>
              <w:t>acties</w:t>
            </w:r>
          </w:p>
        </w:tc>
      </w:tr>
      <w:tr w:rsidR="002E5A46" w:rsidRPr="00BF2BBC" w:rsidTr="00F04443">
        <w:trPr>
          <w:trHeight w:val="268"/>
        </w:trPr>
        <w:tc>
          <w:tcPr>
            <w:tcW w:w="1418" w:type="dxa"/>
            <w:shd w:val="clear" w:color="auto" w:fill="D0CECE" w:themeFill="background2" w:themeFillShade="E6"/>
          </w:tcPr>
          <w:p w:rsidR="0055069E" w:rsidRPr="002B1B3E" w:rsidRDefault="0055069E" w:rsidP="00B17E3A">
            <w:pPr>
              <w:rPr>
                <w:b/>
                <w:color w:val="000000" w:themeColor="text1"/>
                <w:sz w:val="18"/>
                <w:szCs w:val="18"/>
              </w:rPr>
            </w:pPr>
            <w:r w:rsidRPr="002B1B3E">
              <w:rPr>
                <w:b/>
                <w:color w:val="000000" w:themeColor="text1"/>
                <w:sz w:val="18"/>
                <w:szCs w:val="18"/>
              </w:rPr>
              <w:t>Stap 2</w:t>
            </w:r>
          </w:p>
          <w:p w:rsidR="0055069E" w:rsidRPr="002B1B3E" w:rsidRDefault="0055069E"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1</w:t>
            </w:r>
            <w:r w:rsidRPr="002B1B3E">
              <w:rPr>
                <w:color w:val="000000" w:themeColor="text1"/>
                <w:sz w:val="18"/>
                <w:szCs w:val="18"/>
                <w:vertAlign w:val="superscript"/>
              </w:rPr>
              <w:t>e</w:t>
            </w:r>
            <w:r w:rsidRPr="002B1B3E">
              <w:rPr>
                <w:color w:val="000000" w:themeColor="text1"/>
                <w:sz w:val="18"/>
                <w:szCs w:val="18"/>
              </w:rPr>
              <w:t xml:space="preserve"> constatering</w:t>
            </w:r>
            <w:r w:rsidR="00C968EF" w:rsidRPr="002B1B3E">
              <w:rPr>
                <w:color w:val="000000" w:themeColor="text1"/>
                <w:sz w:val="18"/>
                <w:szCs w:val="18"/>
              </w:rPr>
              <w:t xml:space="preserve"> (na de inzet vanuit de reguliere aanpak van woonoverlast, zie regel hierboven)</w:t>
            </w:r>
          </w:p>
        </w:tc>
        <w:tc>
          <w:tcPr>
            <w:tcW w:w="1560" w:type="dxa"/>
          </w:tcPr>
          <w:p w:rsidR="002E5A46" w:rsidRPr="002B1B3E" w:rsidRDefault="002E5A46" w:rsidP="00B17E3A">
            <w:pPr>
              <w:rPr>
                <w:color w:val="000000" w:themeColor="text1"/>
                <w:sz w:val="18"/>
                <w:szCs w:val="18"/>
              </w:rPr>
            </w:pPr>
            <w:r w:rsidRPr="002B1B3E">
              <w:rPr>
                <w:color w:val="000000" w:themeColor="text1"/>
                <w:sz w:val="18"/>
                <w:szCs w:val="18"/>
              </w:rPr>
              <w:t>1. Opleggen last onder dwangsom</w:t>
            </w:r>
            <w:r w:rsidR="00C968EF" w:rsidRPr="002B1B3E">
              <w:rPr>
                <w:color w:val="000000" w:themeColor="text1"/>
                <w:sz w:val="18"/>
                <w:szCs w:val="18"/>
              </w:rPr>
              <w:t xml:space="preserve"> van €</w:t>
            </w:r>
            <w:r w:rsidR="00F04443" w:rsidRPr="002B1B3E">
              <w:rPr>
                <w:color w:val="000000" w:themeColor="text1"/>
                <w:sz w:val="18"/>
                <w:szCs w:val="18"/>
              </w:rPr>
              <w:t xml:space="preserve"> 5</w:t>
            </w:r>
            <w:r w:rsidR="00C968EF" w:rsidRPr="002B1B3E">
              <w:rPr>
                <w:color w:val="000000" w:themeColor="text1"/>
                <w:sz w:val="18"/>
                <w:szCs w:val="18"/>
              </w:rPr>
              <w:t>00,-</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Of</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2</w:t>
            </w:r>
            <w:r w:rsidR="00C968EF" w:rsidRPr="002B1B3E">
              <w:rPr>
                <w:color w:val="000000" w:themeColor="text1"/>
                <w:sz w:val="18"/>
                <w:szCs w:val="18"/>
              </w:rPr>
              <w:t>a</w:t>
            </w:r>
            <w:r w:rsidRPr="002B1B3E">
              <w:rPr>
                <w:color w:val="000000" w:themeColor="text1"/>
                <w:sz w:val="18"/>
                <w:szCs w:val="18"/>
              </w:rPr>
              <w:t>. Opleggen last onder bestuursdwang</w:t>
            </w:r>
          </w:p>
          <w:p w:rsidR="00C968EF" w:rsidRPr="002B1B3E" w:rsidRDefault="00C968EF" w:rsidP="00B17E3A">
            <w:pPr>
              <w:rPr>
                <w:color w:val="000000" w:themeColor="text1"/>
                <w:sz w:val="18"/>
                <w:szCs w:val="18"/>
              </w:rPr>
            </w:pPr>
          </w:p>
          <w:p w:rsidR="00C968EF" w:rsidRPr="002B1B3E" w:rsidRDefault="00C968EF" w:rsidP="00B17E3A">
            <w:pPr>
              <w:rPr>
                <w:color w:val="000000" w:themeColor="text1"/>
                <w:sz w:val="18"/>
                <w:szCs w:val="18"/>
              </w:rPr>
            </w:pPr>
            <w:r w:rsidRPr="002B1B3E">
              <w:rPr>
                <w:color w:val="000000" w:themeColor="text1"/>
                <w:sz w:val="18"/>
                <w:szCs w:val="18"/>
              </w:rPr>
              <w:t>2b. Tijdelijk aanwezigheids-verbod</w:t>
            </w:r>
          </w:p>
        </w:tc>
        <w:tc>
          <w:tcPr>
            <w:tcW w:w="1417" w:type="dxa"/>
          </w:tcPr>
          <w:p w:rsidR="002E5A46" w:rsidRPr="002B1B3E" w:rsidRDefault="002E5A46" w:rsidP="00B17E3A">
            <w:pPr>
              <w:rPr>
                <w:color w:val="000000" w:themeColor="text1"/>
                <w:sz w:val="18"/>
                <w:szCs w:val="18"/>
              </w:rPr>
            </w:pPr>
            <w:r w:rsidRPr="002B1B3E">
              <w:rPr>
                <w:color w:val="000000" w:themeColor="text1"/>
                <w:sz w:val="18"/>
                <w:szCs w:val="18"/>
              </w:rPr>
              <w:t>Dossier naar de burgemeester</w:t>
            </w:r>
          </w:p>
        </w:tc>
        <w:tc>
          <w:tcPr>
            <w:tcW w:w="1134" w:type="dxa"/>
          </w:tcPr>
          <w:p w:rsidR="002E5A46" w:rsidRPr="002B1B3E" w:rsidRDefault="002E5A46" w:rsidP="00B17E3A">
            <w:pPr>
              <w:rPr>
                <w:color w:val="000000" w:themeColor="text1"/>
                <w:sz w:val="18"/>
                <w:szCs w:val="18"/>
              </w:rPr>
            </w:pPr>
          </w:p>
        </w:tc>
        <w:tc>
          <w:tcPr>
            <w:tcW w:w="1276" w:type="dxa"/>
          </w:tcPr>
          <w:p w:rsidR="002E5A46" w:rsidRPr="002B1B3E" w:rsidRDefault="002E5A46" w:rsidP="00B17E3A">
            <w:pPr>
              <w:rPr>
                <w:color w:val="000000" w:themeColor="text1"/>
                <w:sz w:val="18"/>
                <w:szCs w:val="18"/>
              </w:rPr>
            </w:pPr>
          </w:p>
        </w:tc>
        <w:tc>
          <w:tcPr>
            <w:tcW w:w="1417" w:type="dxa"/>
          </w:tcPr>
          <w:p w:rsidR="002E5A46" w:rsidRPr="002B1B3E" w:rsidRDefault="002E5A46" w:rsidP="00B17E3A">
            <w:pPr>
              <w:rPr>
                <w:color w:val="000000" w:themeColor="text1"/>
                <w:sz w:val="18"/>
                <w:szCs w:val="18"/>
              </w:rPr>
            </w:pPr>
          </w:p>
        </w:tc>
        <w:tc>
          <w:tcPr>
            <w:tcW w:w="1134" w:type="dxa"/>
          </w:tcPr>
          <w:p w:rsidR="002E5A46" w:rsidRPr="002B1B3E" w:rsidRDefault="002E5A46" w:rsidP="00B17E3A">
            <w:pPr>
              <w:rPr>
                <w:color w:val="000000" w:themeColor="text1"/>
                <w:sz w:val="18"/>
                <w:szCs w:val="18"/>
              </w:rPr>
            </w:pPr>
          </w:p>
        </w:tc>
      </w:tr>
      <w:tr w:rsidR="002E5A46" w:rsidRPr="00BF2BBC" w:rsidTr="00F04443">
        <w:trPr>
          <w:trHeight w:val="268"/>
        </w:trPr>
        <w:tc>
          <w:tcPr>
            <w:tcW w:w="1418" w:type="dxa"/>
            <w:shd w:val="clear" w:color="auto" w:fill="D0CECE" w:themeFill="background2" w:themeFillShade="E6"/>
          </w:tcPr>
          <w:p w:rsidR="0055069E" w:rsidRPr="002B1B3E" w:rsidRDefault="0055069E" w:rsidP="00B17E3A">
            <w:pPr>
              <w:rPr>
                <w:b/>
                <w:color w:val="000000" w:themeColor="text1"/>
                <w:sz w:val="18"/>
                <w:szCs w:val="18"/>
              </w:rPr>
            </w:pPr>
            <w:r w:rsidRPr="002B1B3E">
              <w:rPr>
                <w:b/>
                <w:color w:val="000000" w:themeColor="text1"/>
                <w:sz w:val="18"/>
                <w:szCs w:val="18"/>
              </w:rPr>
              <w:t>Stap 3</w:t>
            </w:r>
          </w:p>
          <w:p w:rsidR="0055069E" w:rsidRPr="002B1B3E" w:rsidRDefault="0055069E"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2</w:t>
            </w:r>
            <w:r w:rsidRPr="002B1B3E">
              <w:rPr>
                <w:color w:val="000000" w:themeColor="text1"/>
                <w:sz w:val="18"/>
                <w:szCs w:val="18"/>
                <w:vertAlign w:val="superscript"/>
              </w:rPr>
              <w:t>e</w:t>
            </w:r>
            <w:r w:rsidRPr="002B1B3E">
              <w:rPr>
                <w:color w:val="000000" w:themeColor="text1"/>
                <w:sz w:val="18"/>
                <w:szCs w:val="18"/>
              </w:rPr>
              <w:t xml:space="preserve"> constatering</w:t>
            </w:r>
          </w:p>
        </w:tc>
        <w:tc>
          <w:tcPr>
            <w:tcW w:w="1560" w:type="dxa"/>
          </w:tcPr>
          <w:p w:rsidR="002E5A46" w:rsidRPr="002B1B3E" w:rsidRDefault="00F04443" w:rsidP="00B17E3A">
            <w:pPr>
              <w:rPr>
                <w:color w:val="000000" w:themeColor="text1"/>
                <w:sz w:val="18"/>
                <w:szCs w:val="18"/>
              </w:rPr>
            </w:pPr>
            <w:r w:rsidRPr="002B1B3E">
              <w:rPr>
                <w:color w:val="000000" w:themeColor="text1"/>
                <w:sz w:val="18"/>
                <w:szCs w:val="18"/>
              </w:rPr>
              <w:t xml:space="preserve">1. Verbeuren </w:t>
            </w:r>
            <w:r w:rsidR="002E5A46" w:rsidRPr="002B1B3E">
              <w:rPr>
                <w:color w:val="000000" w:themeColor="text1"/>
                <w:sz w:val="18"/>
                <w:szCs w:val="18"/>
              </w:rPr>
              <w:t xml:space="preserve"> dwangsom</w:t>
            </w:r>
            <w:r w:rsidR="00C968EF" w:rsidRPr="002B1B3E">
              <w:rPr>
                <w:color w:val="000000" w:themeColor="text1"/>
                <w:sz w:val="18"/>
                <w:szCs w:val="18"/>
              </w:rPr>
              <w:t xml:space="preserve"> van €</w:t>
            </w:r>
            <w:r w:rsidR="00137F75" w:rsidRPr="002B1B3E">
              <w:rPr>
                <w:color w:val="000000" w:themeColor="text1"/>
                <w:sz w:val="18"/>
                <w:szCs w:val="18"/>
              </w:rPr>
              <w:t xml:space="preserve"> </w:t>
            </w:r>
            <w:r w:rsidR="00C968EF" w:rsidRPr="002B1B3E">
              <w:rPr>
                <w:color w:val="000000" w:themeColor="text1"/>
                <w:sz w:val="18"/>
                <w:szCs w:val="18"/>
              </w:rPr>
              <w:t>500,-</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Of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2a. </w:t>
            </w:r>
            <w:r w:rsidR="00F04443" w:rsidRPr="002B1B3E">
              <w:rPr>
                <w:color w:val="000000" w:themeColor="text1"/>
                <w:sz w:val="18"/>
                <w:szCs w:val="18"/>
              </w:rPr>
              <w:t>Toepasse</w:t>
            </w:r>
            <w:r w:rsidRPr="002B1B3E">
              <w:rPr>
                <w:color w:val="000000" w:themeColor="text1"/>
                <w:sz w:val="18"/>
                <w:szCs w:val="18"/>
              </w:rPr>
              <w:t>n bestuursdwang</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2b. Tijdelijk aanwezigheids-verbod</w:t>
            </w:r>
          </w:p>
        </w:tc>
        <w:tc>
          <w:tcPr>
            <w:tcW w:w="1417" w:type="dxa"/>
          </w:tcPr>
          <w:p w:rsidR="002E5A46" w:rsidRPr="002B1B3E" w:rsidRDefault="00C968EF" w:rsidP="00B17E3A">
            <w:pPr>
              <w:rPr>
                <w:color w:val="000000" w:themeColor="text1"/>
                <w:sz w:val="18"/>
                <w:szCs w:val="18"/>
              </w:rPr>
            </w:pPr>
            <w:r w:rsidRPr="002B1B3E">
              <w:rPr>
                <w:color w:val="000000" w:themeColor="text1"/>
                <w:sz w:val="18"/>
                <w:szCs w:val="18"/>
              </w:rPr>
              <w:t xml:space="preserve">Rapportage </w:t>
            </w:r>
            <w:r w:rsidR="002E5A46" w:rsidRPr="002B1B3E">
              <w:rPr>
                <w:color w:val="000000" w:themeColor="text1"/>
                <w:sz w:val="18"/>
                <w:szCs w:val="18"/>
              </w:rPr>
              <w:t>naar de burgemeester</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Opstellen:</w:t>
            </w:r>
          </w:p>
          <w:p w:rsidR="002E5A46" w:rsidRPr="002B1B3E" w:rsidRDefault="002E5A46" w:rsidP="00B17E3A">
            <w:pPr>
              <w:rPr>
                <w:color w:val="000000" w:themeColor="text1"/>
                <w:sz w:val="18"/>
                <w:szCs w:val="18"/>
              </w:rPr>
            </w:pPr>
            <w:r w:rsidRPr="002B1B3E">
              <w:rPr>
                <w:color w:val="000000" w:themeColor="text1"/>
                <w:sz w:val="18"/>
                <w:szCs w:val="18"/>
              </w:rPr>
              <w:t xml:space="preserve">1. Invorderings-besluit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of </w:t>
            </w:r>
          </w:p>
          <w:p w:rsidR="002E5A46" w:rsidRPr="002B1B3E" w:rsidRDefault="002E5A46" w:rsidP="00B17E3A">
            <w:pPr>
              <w:rPr>
                <w:color w:val="000000" w:themeColor="text1"/>
                <w:sz w:val="18"/>
                <w:szCs w:val="18"/>
              </w:rPr>
            </w:pPr>
          </w:p>
          <w:p w:rsidR="002E5A46" w:rsidRPr="002B1B3E" w:rsidRDefault="002E5A46" w:rsidP="00C968EF">
            <w:pPr>
              <w:rPr>
                <w:color w:val="000000" w:themeColor="text1"/>
                <w:sz w:val="18"/>
                <w:szCs w:val="18"/>
              </w:rPr>
            </w:pPr>
            <w:r w:rsidRPr="002B1B3E">
              <w:rPr>
                <w:color w:val="000000" w:themeColor="text1"/>
                <w:sz w:val="18"/>
                <w:szCs w:val="18"/>
              </w:rPr>
              <w:t>2. Verhaal</w:t>
            </w:r>
            <w:r w:rsidR="00F04443" w:rsidRPr="002B1B3E">
              <w:rPr>
                <w:color w:val="000000" w:themeColor="text1"/>
                <w:sz w:val="18"/>
                <w:szCs w:val="18"/>
              </w:rPr>
              <w:t>s</w:t>
            </w:r>
            <w:r w:rsidRPr="002B1B3E">
              <w:rPr>
                <w:color w:val="000000" w:themeColor="text1"/>
                <w:sz w:val="18"/>
                <w:szCs w:val="18"/>
              </w:rPr>
              <w:t xml:space="preserve">-besluit </w:t>
            </w:r>
          </w:p>
        </w:tc>
        <w:tc>
          <w:tcPr>
            <w:tcW w:w="1134" w:type="dxa"/>
          </w:tcPr>
          <w:p w:rsidR="002E5A46" w:rsidRPr="002B1B3E" w:rsidRDefault="002E5A46" w:rsidP="00B17E3A">
            <w:pPr>
              <w:rPr>
                <w:color w:val="000000" w:themeColor="text1"/>
                <w:sz w:val="18"/>
                <w:szCs w:val="18"/>
              </w:rPr>
            </w:pPr>
            <w:r w:rsidRPr="002B1B3E">
              <w:rPr>
                <w:color w:val="000000" w:themeColor="text1"/>
                <w:sz w:val="18"/>
                <w:szCs w:val="18"/>
              </w:rPr>
              <w:t>Uitvoeren aanwezig-heids</w:t>
            </w:r>
            <w:r w:rsidR="00BF2BBC" w:rsidRPr="002B1B3E">
              <w:rPr>
                <w:color w:val="000000" w:themeColor="text1"/>
                <w:sz w:val="18"/>
                <w:szCs w:val="18"/>
              </w:rPr>
              <w:t>-</w:t>
            </w:r>
            <w:r w:rsidRPr="002B1B3E">
              <w:rPr>
                <w:color w:val="000000" w:themeColor="text1"/>
                <w:sz w:val="18"/>
                <w:szCs w:val="18"/>
              </w:rPr>
              <w:t>verbod</w:t>
            </w:r>
          </w:p>
        </w:tc>
        <w:tc>
          <w:tcPr>
            <w:tcW w:w="1276" w:type="dxa"/>
          </w:tcPr>
          <w:p w:rsidR="002E5A46" w:rsidRPr="002B1B3E" w:rsidRDefault="002E5A46" w:rsidP="00B17E3A">
            <w:pPr>
              <w:rPr>
                <w:color w:val="000000" w:themeColor="text1"/>
                <w:sz w:val="18"/>
                <w:szCs w:val="18"/>
              </w:rPr>
            </w:pPr>
          </w:p>
        </w:tc>
        <w:tc>
          <w:tcPr>
            <w:tcW w:w="1417" w:type="dxa"/>
          </w:tcPr>
          <w:p w:rsidR="002E5A46" w:rsidRPr="002B1B3E" w:rsidRDefault="002E5A46" w:rsidP="00B17E3A">
            <w:pPr>
              <w:rPr>
                <w:color w:val="000000" w:themeColor="text1"/>
                <w:sz w:val="18"/>
                <w:szCs w:val="18"/>
              </w:rPr>
            </w:pPr>
          </w:p>
        </w:tc>
        <w:tc>
          <w:tcPr>
            <w:tcW w:w="1134" w:type="dxa"/>
          </w:tcPr>
          <w:p w:rsidR="002E5A46" w:rsidRPr="002B1B3E" w:rsidRDefault="002E5A46" w:rsidP="00B17E3A">
            <w:pPr>
              <w:rPr>
                <w:color w:val="000000" w:themeColor="text1"/>
                <w:sz w:val="18"/>
                <w:szCs w:val="18"/>
              </w:rPr>
            </w:pPr>
            <w:r w:rsidRPr="002B1B3E">
              <w:rPr>
                <w:color w:val="000000" w:themeColor="text1"/>
                <w:sz w:val="18"/>
                <w:szCs w:val="18"/>
              </w:rPr>
              <w:t>Invorderen dwangsom</w:t>
            </w:r>
          </w:p>
          <w:p w:rsidR="002E5A46" w:rsidRPr="002B1B3E" w:rsidRDefault="002E5A46" w:rsidP="00B17E3A">
            <w:pPr>
              <w:rPr>
                <w:color w:val="000000" w:themeColor="text1"/>
                <w:sz w:val="18"/>
                <w:szCs w:val="18"/>
              </w:rPr>
            </w:pPr>
          </w:p>
          <w:p w:rsidR="00F04443" w:rsidRPr="002B1B3E" w:rsidRDefault="00F04443" w:rsidP="00B17E3A">
            <w:pPr>
              <w:rPr>
                <w:color w:val="000000" w:themeColor="text1"/>
                <w:sz w:val="18"/>
                <w:szCs w:val="18"/>
              </w:rPr>
            </w:pPr>
          </w:p>
          <w:p w:rsidR="00F04443" w:rsidRPr="002B1B3E" w:rsidRDefault="00F04443" w:rsidP="00B17E3A">
            <w:pPr>
              <w:rPr>
                <w:color w:val="000000" w:themeColor="text1"/>
                <w:sz w:val="18"/>
                <w:szCs w:val="18"/>
              </w:rPr>
            </w:pPr>
          </w:p>
          <w:p w:rsidR="00F04443" w:rsidRPr="002B1B3E" w:rsidRDefault="00F04443"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Toepassen bestuurs-dwang</w:t>
            </w:r>
          </w:p>
          <w:p w:rsidR="002E5A46" w:rsidRPr="002B1B3E" w:rsidRDefault="002E5A46" w:rsidP="00B17E3A">
            <w:pPr>
              <w:rPr>
                <w:color w:val="000000" w:themeColor="text1"/>
                <w:sz w:val="18"/>
                <w:szCs w:val="18"/>
              </w:rPr>
            </w:pPr>
          </w:p>
        </w:tc>
      </w:tr>
      <w:tr w:rsidR="002E5A46" w:rsidRPr="00BF2BBC" w:rsidTr="00F04443">
        <w:trPr>
          <w:trHeight w:val="268"/>
        </w:trPr>
        <w:tc>
          <w:tcPr>
            <w:tcW w:w="1418" w:type="dxa"/>
            <w:shd w:val="clear" w:color="auto" w:fill="D0CECE" w:themeFill="background2" w:themeFillShade="E6"/>
          </w:tcPr>
          <w:p w:rsidR="0055069E" w:rsidRPr="002B1B3E" w:rsidRDefault="0055069E" w:rsidP="00B17E3A">
            <w:pPr>
              <w:rPr>
                <w:b/>
                <w:color w:val="000000" w:themeColor="text1"/>
                <w:sz w:val="18"/>
                <w:szCs w:val="18"/>
              </w:rPr>
            </w:pPr>
            <w:r w:rsidRPr="002B1B3E">
              <w:rPr>
                <w:b/>
                <w:color w:val="000000" w:themeColor="text1"/>
                <w:sz w:val="18"/>
                <w:szCs w:val="18"/>
              </w:rPr>
              <w:t>Stap 4</w:t>
            </w:r>
          </w:p>
          <w:p w:rsidR="0055069E" w:rsidRPr="002B1B3E" w:rsidRDefault="0055069E"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3</w:t>
            </w:r>
            <w:r w:rsidRPr="002B1B3E">
              <w:rPr>
                <w:color w:val="000000" w:themeColor="text1"/>
                <w:sz w:val="18"/>
                <w:szCs w:val="18"/>
                <w:vertAlign w:val="superscript"/>
              </w:rPr>
              <w:t>e</w:t>
            </w:r>
            <w:r w:rsidRPr="002B1B3E">
              <w:rPr>
                <w:color w:val="000000" w:themeColor="text1"/>
                <w:sz w:val="18"/>
                <w:szCs w:val="18"/>
              </w:rPr>
              <w:t xml:space="preserve"> constatering</w:t>
            </w:r>
          </w:p>
        </w:tc>
        <w:tc>
          <w:tcPr>
            <w:tcW w:w="1560" w:type="dxa"/>
          </w:tcPr>
          <w:p w:rsidR="002E5A46" w:rsidRPr="002B1B3E" w:rsidRDefault="002E5A46" w:rsidP="00B17E3A">
            <w:pPr>
              <w:rPr>
                <w:color w:val="000000" w:themeColor="text1"/>
                <w:sz w:val="18"/>
                <w:szCs w:val="18"/>
              </w:rPr>
            </w:pPr>
            <w:r w:rsidRPr="002B1B3E">
              <w:rPr>
                <w:color w:val="000000" w:themeColor="text1"/>
                <w:sz w:val="18"/>
                <w:szCs w:val="18"/>
              </w:rPr>
              <w:t>1. Verbeuren dwangsom</w:t>
            </w:r>
            <w:r w:rsidR="0055069E" w:rsidRPr="002B1B3E">
              <w:rPr>
                <w:color w:val="000000" w:themeColor="text1"/>
                <w:sz w:val="18"/>
                <w:szCs w:val="18"/>
              </w:rPr>
              <w:t xml:space="preserve"> van €</w:t>
            </w:r>
            <w:r w:rsidR="00CF4135" w:rsidRPr="002B1B3E">
              <w:rPr>
                <w:color w:val="000000" w:themeColor="text1"/>
                <w:sz w:val="18"/>
                <w:szCs w:val="18"/>
              </w:rPr>
              <w:t xml:space="preserve"> </w:t>
            </w:r>
            <w:r w:rsidR="0055069E" w:rsidRPr="002B1B3E">
              <w:rPr>
                <w:color w:val="000000" w:themeColor="text1"/>
                <w:sz w:val="18"/>
                <w:szCs w:val="18"/>
              </w:rPr>
              <w:t xml:space="preserve">1.000,-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Of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2a. Uitvoeren bestuursdwang</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2b. Tijdelijk aanwezigheids-verbod</w:t>
            </w:r>
          </w:p>
        </w:tc>
        <w:tc>
          <w:tcPr>
            <w:tcW w:w="1417" w:type="dxa"/>
          </w:tcPr>
          <w:p w:rsidR="002E5A46" w:rsidRPr="002B1B3E" w:rsidRDefault="0055069E" w:rsidP="00B17E3A">
            <w:pPr>
              <w:rPr>
                <w:color w:val="000000" w:themeColor="text1"/>
                <w:sz w:val="18"/>
                <w:szCs w:val="18"/>
              </w:rPr>
            </w:pPr>
            <w:r w:rsidRPr="002B1B3E">
              <w:rPr>
                <w:color w:val="000000" w:themeColor="text1"/>
                <w:sz w:val="18"/>
                <w:szCs w:val="18"/>
              </w:rPr>
              <w:t xml:space="preserve">Rapportage </w:t>
            </w:r>
            <w:r w:rsidR="002E5A46" w:rsidRPr="002B1B3E">
              <w:rPr>
                <w:color w:val="000000" w:themeColor="text1"/>
                <w:sz w:val="18"/>
                <w:szCs w:val="18"/>
              </w:rPr>
              <w:t>naar de burgemeester</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Opstellen:</w:t>
            </w:r>
          </w:p>
          <w:p w:rsidR="002E5A46" w:rsidRPr="002B1B3E" w:rsidRDefault="002E5A46" w:rsidP="00B17E3A">
            <w:pPr>
              <w:rPr>
                <w:color w:val="000000" w:themeColor="text1"/>
                <w:sz w:val="18"/>
                <w:szCs w:val="18"/>
              </w:rPr>
            </w:pPr>
            <w:r w:rsidRPr="002B1B3E">
              <w:rPr>
                <w:color w:val="000000" w:themeColor="text1"/>
                <w:sz w:val="18"/>
                <w:szCs w:val="18"/>
              </w:rPr>
              <w:t xml:space="preserve">1. Invorderings-besluit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of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2. Verhaal</w:t>
            </w:r>
            <w:r w:rsidR="00CF4135" w:rsidRPr="002B1B3E">
              <w:rPr>
                <w:color w:val="000000" w:themeColor="text1"/>
                <w:sz w:val="18"/>
                <w:szCs w:val="18"/>
              </w:rPr>
              <w:t>s</w:t>
            </w:r>
            <w:r w:rsidRPr="002B1B3E">
              <w:rPr>
                <w:color w:val="000000" w:themeColor="text1"/>
                <w:sz w:val="18"/>
                <w:szCs w:val="18"/>
              </w:rPr>
              <w:t xml:space="preserve">-besluit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p>
        </w:tc>
        <w:tc>
          <w:tcPr>
            <w:tcW w:w="1134" w:type="dxa"/>
          </w:tcPr>
          <w:p w:rsidR="002E5A46" w:rsidRPr="002B1B3E" w:rsidRDefault="002E5A46" w:rsidP="00B17E3A">
            <w:pPr>
              <w:rPr>
                <w:color w:val="000000" w:themeColor="text1"/>
                <w:sz w:val="18"/>
                <w:szCs w:val="18"/>
              </w:rPr>
            </w:pPr>
            <w:r w:rsidRPr="002B1B3E">
              <w:rPr>
                <w:color w:val="000000" w:themeColor="text1"/>
                <w:sz w:val="18"/>
                <w:szCs w:val="18"/>
              </w:rPr>
              <w:t>Uitvoeren aanwezig-heids</w:t>
            </w:r>
            <w:r w:rsidR="00BF2BBC" w:rsidRPr="002B1B3E">
              <w:rPr>
                <w:color w:val="000000" w:themeColor="text1"/>
                <w:sz w:val="18"/>
                <w:szCs w:val="18"/>
              </w:rPr>
              <w:t>-</w:t>
            </w:r>
            <w:r w:rsidRPr="002B1B3E">
              <w:rPr>
                <w:color w:val="000000" w:themeColor="text1"/>
                <w:sz w:val="18"/>
                <w:szCs w:val="18"/>
              </w:rPr>
              <w:t>verbod</w:t>
            </w:r>
          </w:p>
        </w:tc>
        <w:tc>
          <w:tcPr>
            <w:tcW w:w="1276" w:type="dxa"/>
          </w:tcPr>
          <w:p w:rsidR="002E5A46" w:rsidRPr="002B1B3E" w:rsidRDefault="002E5A46" w:rsidP="00B17E3A">
            <w:pPr>
              <w:rPr>
                <w:color w:val="000000" w:themeColor="text1"/>
                <w:sz w:val="18"/>
                <w:szCs w:val="18"/>
              </w:rPr>
            </w:pPr>
          </w:p>
        </w:tc>
        <w:tc>
          <w:tcPr>
            <w:tcW w:w="1417" w:type="dxa"/>
          </w:tcPr>
          <w:p w:rsidR="002E5A46" w:rsidRPr="002B1B3E" w:rsidRDefault="002E5A46" w:rsidP="00B17E3A">
            <w:pPr>
              <w:rPr>
                <w:color w:val="000000" w:themeColor="text1"/>
                <w:sz w:val="18"/>
                <w:szCs w:val="18"/>
              </w:rPr>
            </w:pPr>
          </w:p>
        </w:tc>
        <w:tc>
          <w:tcPr>
            <w:tcW w:w="1134" w:type="dxa"/>
          </w:tcPr>
          <w:p w:rsidR="002E5A46" w:rsidRPr="002B1B3E" w:rsidRDefault="002E5A46" w:rsidP="00B17E3A">
            <w:pPr>
              <w:rPr>
                <w:color w:val="000000" w:themeColor="text1"/>
                <w:sz w:val="18"/>
                <w:szCs w:val="18"/>
              </w:rPr>
            </w:pPr>
            <w:r w:rsidRPr="002B1B3E">
              <w:rPr>
                <w:color w:val="000000" w:themeColor="text1"/>
                <w:sz w:val="18"/>
                <w:szCs w:val="18"/>
              </w:rPr>
              <w:t>Invorderen dwangsom</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Toepassen bestuurs-dwang</w:t>
            </w:r>
          </w:p>
          <w:p w:rsidR="002E5A46" w:rsidRPr="002B1B3E" w:rsidRDefault="002E5A46" w:rsidP="00B17E3A">
            <w:pPr>
              <w:rPr>
                <w:color w:val="000000" w:themeColor="text1"/>
                <w:sz w:val="18"/>
                <w:szCs w:val="18"/>
              </w:rPr>
            </w:pPr>
          </w:p>
        </w:tc>
      </w:tr>
      <w:tr w:rsidR="002E5A46" w:rsidRPr="00BF2BBC" w:rsidTr="00F04443">
        <w:trPr>
          <w:trHeight w:val="268"/>
        </w:trPr>
        <w:tc>
          <w:tcPr>
            <w:tcW w:w="1418" w:type="dxa"/>
            <w:shd w:val="clear" w:color="auto" w:fill="D0CECE" w:themeFill="background2" w:themeFillShade="E6"/>
          </w:tcPr>
          <w:p w:rsidR="0055069E" w:rsidRPr="002B1B3E" w:rsidRDefault="0055069E" w:rsidP="00B17E3A">
            <w:pPr>
              <w:rPr>
                <w:b/>
                <w:color w:val="000000" w:themeColor="text1"/>
                <w:sz w:val="18"/>
                <w:szCs w:val="18"/>
              </w:rPr>
            </w:pPr>
            <w:r w:rsidRPr="002B1B3E">
              <w:rPr>
                <w:b/>
                <w:color w:val="000000" w:themeColor="text1"/>
                <w:sz w:val="18"/>
                <w:szCs w:val="18"/>
              </w:rPr>
              <w:t>Stap 5</w:t>
            </w:r>
          </w:p>
          <w:p w:rsidR="0055069E" w:rsidRPr="002B1B3E" w:rsidRDefault="0055069E"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4</w:t>
            </w:r>
            <w:r w:rsidRPr="002B1B3E">
              <w:rPr>
                <w:color w:val="000000" w:themeColor="text1"/>
                <w:sz w:val="18"/>
                <w:szCs w:val="18"/>
                <w:vertAlign w:val="superscript"/>
              </w:rPr>
              <w:t>e</w:t>
            </w:r>
            <w:r w:rsidRPr="002B1B3E">
              <w:rPr>
                <w:color w:val="000000" w:themeColor="text1"/>
                <w:sz w:val="18"/>
                <w:szCs w:val="18"/>
              </w:rPr>
              <w:t xml:space="preserve"> constatering</w:t>
            </w:r>
          </w:p>
        </w:tc>
        <w:tc>
          <w:tcPr>
            <w:tcW w:w="1560" w:type="dxa"/>
          </w:tcPr>
          <w:p w:rsidR="002E5A46" w:rsidRPr="002B1B3E" w:rsidRDefault="002E5A46" w:rsidP="00B17E3A">
            <w:pPr>
              <w:rPr>
                <w:color w:val="000000" w:themeColor="text1"/>
                <w:sz w:val="18"/>
                <w:szCs w:val="18"/>
              </w:rPr>
            </w:pPr>
            <w:r w:rsidRPr="002B1B3E">
              <w:rPr>
                <w:color w:val="000000" w:themeColor="text1"/>
                <w:sz w:val="18"/>
                <w:szCs w:val="18"/>
              </w:rPr>
              <w:t>1. Verbeuren dwangsom</w:t>
            </w:r>
            <w:r w:rsidR="0055069E" w:rsidRPr="002B1B3E">
              <w:rPr>
                <w:color w:val="000000" w:themeColor="text1"/>
                <w:sz w:val="18"/>
                <w:szCs w:val="18"/>
              </w:rPr>
              <w:t xml:space="preserve"> van €</w:t>
            </w:r>
            <w:r w:rsidR="00CF4135" w:rsidRPr="002B1B3E">
              <w:rPr>
                <w:color w:val="000000" w:themeColor="text1"/>
                <w:sz w:val="18"/>
                <w:szCs w:val="18"/>
              </w:rPr>
              <w:t xml:space="preserve"> </w:t>
            </w:r>
            <w:r w:rsidR="0055069E" w:rsidRPr="002B1B3E">
              <w:rPr>
                <w:color w:val="000000" w:themeColor="text1"/>
                <w:sz w:val="18"/>
                <w:szCs w:val="18"/>
              </w:rPr>
              <w:t>1.500,-</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Of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2a. </w:t>
            </w:r>
            <w:r w:rsidR="00CF4135" w:rsidRPr="002B1B3E">
              <w:rPr>
                <w:color w:val="000000" w:themeColor="text1"/>
                <w:sz w:val="18"/>
                <w:szCs w:val="18"/>
              </w:rPr>
              <w:t>Toepass</w:t>
            </w:r>
            <w:r w:rsidRPr="002B1B3E">
              <w:rPr>
                <w:color w:val="000000" w:themeColor="text1"/>
                <w:sz w:val="18"/>
                <w:szCs w:val="18"/>
              </w:rPr>
              <w:t>en bestuursdwang</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2b. Tijdelijk aanwezigheids-verbod</w:t>
            </w:r>
          </w:p>
        </w:tc>
        <w:tc>
          <w:tcPr>
            <w:tcW w:w="1417" w:type="dxa"/>
          </w:tcPr>
          <w:p w:rsidR="002E5A46" w:rsidRPr="002B1B3E" w:rsidRDefault="0055069E" w:rsidP="00B17E3A">
            <w:pPr>
              <w:rPr>
                <w:color w:val="000000" w:themeColor="text1"/>
                <w:sz w:val="18"/>
                <w:szCs w:val="18"/>
              </w:rPr>
            </w:pPr>
            <w:r w:rsidRPr="002B1B3E">
              <w:rPr>
                <w:color w:val="000000" w:themeColor="text1"/>
                <w:sz w:val="18"/>
                <w:szCs w:val="18"/>
              </w:rPr>
              <w:t>Rapportage</w:t>
            </w:r>
            <w:r w:rsidR="002E5A46" w:rsidRPr="002B1B3E">
              <w:rPr>
                <w:color w:val="000000" w:themeColor="text1"/>
                <w:sz w:val="18"/>
                <w:szCs w:val="18"/>
              </w:rPr>
              <w:t xml:space="preserve"> naar de burgemeester</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Opstellen:</w:t>
            </w:r>
          </w:p>
          <w:p w:rsidR="002E5A46" w:rsidRPr="002B1B3E" w:rsidRDefault="002E5A46" w:rsidP="00B17E3A">
            <w:pPr>
              <w:rPr>
                <w:color w:val="000000" w:themeColor="text1"/>
                <w:sz w:val="18"/>
                <w:szCs w:val="18"/>
              </w:rPr>
            </w:pPr>
            <w:r w:rsidRPr="002B1B3E">
              <w:rPr>
                <w:color w:val="000000" w:themeColor="text1"/>
                <w:sz w:val="18"/>
                <w:szCs w:val="18"/>
              </w:rPr>
              <w:t xml:space="preserve">1. Invorderings-besluit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 xml:space="preserve">of </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2. Verhaal</w:t>
            </w:r>
            <w:r w:rsidR="00CF4135" w:rsidRPr="002B1B3E">
              <w:rPr>
                <w:color w:val="000000" w:themeColor="text1"/>
                <w:sz w:val="18"/>
                <w:szCs w:val="18"/>
              </w:rPr>
              <w:t>s-</w:t>
            </w:r>
            <w:r w:rsidRPr="002B1B3E">
              <w:rPr>
                <w:color w:val="000000" w:themeColor="text1"/>
                <w:sz w:val="18"/>
                <w:szCs w:val="18"/>
              </w:rPr>
              <w:t xml:space="preserve">besluit </w:t>
            </w:r>
          </w:p>
          <w:p w:rsidR="002E5A46" w:rsidRPr="002B1B3E" w:rsidRDefault="002E5A46" w:rsidP="00B17E3A">
            <w:pPr>
              <w:rPr>
                <w:color w:val="000000" w:themeColor="text1"/>
                <w:sz w:val="18"/>
                <w:szCs w:val="18"/>
              </w:rPr>
            </w:pPr>
          </w:p>
        </w:tc>
        <w:tc>
          <w:tcPr>
            <w:tcW w:w="1134" w:type="dxa"/>
          </w:tcPr>
          <w:p w:rsidR="002E5A46" w:rsidRPr="002B1B3E" w:rsidRDefault="002E5A46" w:rsidP="00B17E3A">
            <w:pPr>
              <w:rPr>
                <w:color w:val="000000" w:themeColor="text1"/>
                <w:sz w:val="18"/>
                <w:szCs w:val="18"/>
              </w:rPr>
            </w:pPr>
            <w:r w:rsidRPr="002B1B3E">
              <w:rPr>
                <w:color w:val="000000" w:themeColor="text1"/>
                <w:sz w:val="18"/>
                <w:szCs w:val="18"/>
              </w:rPr>
              <w:t>Uitvoeren aanwezig-heids</w:t>
            </w:r>
            <w:r w:rsidR="00BF2BBC" w:rsidRPr="002B1B3E">
              <w:rPr>
                <w:color w:val="000000" w:themeColor="text1"/>
                <w:sz w:val="18"/>
                <w:szCs w:val="18"/>
              </w:rPr>
              <w:t>-</w:t>
            </w:r>
            <w:r w:rsidRPr="002B1B3E">
              <w:rPr>
                <w:color w:val="000000" w:themeColor="text1"/>
                <w:sz w:val="18"/>
                <w:szCs w:val="18"/>
              </w:rPr>
              <w:t>verbod</w:t>
            </w:r>
          </w:p>
        </w:tc>
        <w:tc>
          <w:tcPr>
            <w:tcW w:w="1276" w:type="dxa"/>
          </w:tcPr>
          <w:p w:rsidR="002E5A46" w:rsidRPr="002B1B3E" w:rsidRDefault="002E5A46" w:rsidP="00B17E3A">
            <w:pPr>
              <w:rPr>
                <w:color w:val="000000" w:themeColor="text1"/>
                <w:sz w:val="18"/>
                <w:szCs w:val="18"/>
              </w:rPr>
            </w:pPr>
          </w:p>
        </w:tc>
        <w:tc>
          <w:tcPr>
            <w:tcW w:w="1417" w:type="dxa"/>
          </w:tcPr>
          <w:p w:rsidR="002E5A46" w:rsidRPr="002B1B3E" w:rsidRDefault="002E5A46" w:rsidP="00B17E3A">
            <w:pPr>
              <w:rPr>
                <w:color w:val="000000" w:themeColor="text1"/>
                <w:sz w:val="18"/>
                <w:szCs w:val="18"/>
              </w:rPr>
            </w:pPr>
          </w:p>
        </w:tc>
        <w:tc>
          <w:tcPr>
            <w:tcW w:w="1134" w:type="dxa"/>
          </w:tcPr>
          <w:p w:rsidR="002E5A46" w:rsidRPr="002B1B3E" w:rsidRDefault="002E5A46" w:rsidP="00B17E3A">
            <w:pPr>
              <w:rPr>
                <w:color w:val="000000" w:themeColor="text1"/>
                <w:sz w:val="18"/>
                <w:szCs w:val="18"/>
              </w:rPr>
            </w:pPr>
            <w:r w:rsidRPr="002B1B3E">
              <w:rPr>
                <w:color w:val="000000" w:themeColor="text1"/>
                <w:sz w:val="18"/>
                <w:szCs w:val="18"/>
              </w:rPr>
              <w:t>Invorderen dwangsom</w:t>
            </w:r>
          </w:p>
          <w:p w:rsidR="002E5A46" w:rsidRPr="002B1B3E" w:rsidRDefault="002E5A46" w:rsidP="00B17E3A">
            <w:pPr>
              <w:rPr>
                <w:color w:val="000000" w:themeColor="text1"/>
                <w:sz w:val="18"/>
                <w:szCs w:val="18"/>
              </w:rPr>
            </w:pPr>
          </w:p>
          <w:p w:rsidR="002E5A46" w:rsidRPr="002B1B3E" w:rsidRDefault="002E5A46" w:rsidP="00B17E3A">
            <w:pPr>
              <w:rPr>
                <w:color w:val="000000" w:themeColor="text1"/>
                <w:sz w:val="18"/>
                <w:szCs w:val="18"/>
              </w:rPr>
            </w:pPr>
            <w:r w:rsidRPr="002B1B3E">
              <w:rPr>
                <w:color w:val="000000" w:themeColor="text1"/>
                <w:sz w:val="18"/>
                <w:szCs w:val="18"/>
              </w:rPr>
              <w:t>Toepassen bestuurs-dwang</w:t>
            </w:r>
          </w:p>
          <w:p w:rsidR="002E5A46" w:rsidRPr="002B1B3E" w:rsidRDefault="002E5A46" w:rsidP="00B17E3A">
            <w:pPr>
              <w:rPr>
                <w:color w:val="000000" w:themeColor="text1"/>
                <w:sz w:val="18"/>
                <w:szCs w:val="18"/>
              </w:rPr>
            </w:pPr>
          </w:p>
        </w:tc>
      </w:tr>
      <w:tr w:rsidR="002E5A46" w:rsidRPr="00BF2BBC" w:rsidTr="00F04443">
        <w:trPr>
          <w:trHeight w:val="268"/>
        </w:trPr>
        <w:tc>
          <w:tcPr>
            <w:tcW w:w="1418" w:type="dxa"/>
            <w:shd w:val="clear" w:color="auto" w:fill="D0CECE" w:themeFill="background2" w:themeFillShade="E6"/>
          </w:tcPr>
          <w:p w:rsidR="0055069E" w:rsidRPr="002B1B3E" w:rsidRDefault="0055069E" w:rsidP="00B17E3A">
            <w:pPr>
              <w:rPr>
                <w:b/>
                <w:color w:val="000000" w:themeColor="text1"/>
                <w:sz w:val="18"/>
                <w:szCs w:val="18"/>
              </w:rPr>
            </w:pPr>
            <w:r w:rsidRPr="002B1B3E">
              <w:rPr>
                <w:b/>
                <w:color w:val="000000" w:themeColor="text1"/>
                <w:sz w:val="18"/>
                <w:szCs w:val="18"/>
              </w:rPr>
              <w:t>Stap 6</w:t>
            </w:r>
          </w:p>
          <w:p w:rsidR="0055069E" w:rsidRPr="002B1B3E" w:rsidRDefault="0055069E" w:rsidP="00B17E3A">
            <w:pPr>
              <w:rPr>
                <w:color w:val="000000" w:themeColor="text1"/>
                <w:sz w:val="18"/>
                <w:szCs w:val="18"/>
              </w:rPr>
            </w:pPr>
          </w:p>
          <w:p w:rsidR="002E5A46" w:rsidRPr="002B1B3E" w:rsidRDefault="0055069E" w:rsidP="0055069E">
            <w:pPr>
              <w:rPr>
                <w:color w:val="000000" w:themeColor="text1"/>
                <w:sz w:val="18"/>
                <w:szCs w:val="18"/>
              </w:rPr>
            </w:pPr>
            <w:r w:rsidRPr="002B1B3E">
              <w:rPr>
                <w:color w:val="000000" w:themeColor="text1"/>
                <w:sz w:val="18"/>
                <w:szCs w:val="18"/>
              </w:rPr>
              <w:t xml:space="preserve">Volgende </w:t>
            </w:r>
            <w:r w:rsidR="002E5A46" w:rsidRPr="002B1B3E">
              <w:rPr>
                <w:color w:val="000000" w:themeColor="text1"/>
                <w:sz w:val="18"/>
                <w:szCs w:val="18"/>
              </w:rPr>
              <w:t>constatering</w:t>
            </w:r>
          </w:p>
        </w:tc>
        <w:tc>
          <w:tcPr>
            <w:tcW w:w="7938" w:type="dxa"/>
            <w:gridSpan w:val="6"/>
          </w:tcPr>
          <w:p w:rsidR="002E5A46" w:rsidRPr="002B1B3E" w:rsidRDefault="00913C50" w:rsidP="00913C50">
            <w:pPr>
              <w:pStyle w:val="Lijstalinea"/>
              <w:numPr>
                <w:ilvl w:val="0"/>
                <w:numId w:val="29"/>
              </w:numPr>
              <w:rPr>
                <w:color w:val="000000" w:themeColor="text1"/>
                <w:sz w:val="18"/>
                <w:szCs w:val="18"/>
              </w:rPr>
            </w:pPr>
            <w:r w:rsidRPr="002B1B3E">
              <w:rPr>
                <w:color w:val="000000" w:themeColor="text1"/>
                <w:sz w:val="18"/>
                <w:szCs w:val="18"/>
              </w:rPr>
              <w:t xml:space="preserve">Indien er opnieuw constateringen worden gedaan, kan er gekozen worden voor bestuursdwang als dat in voorliggende stappen nog niet geprobeerd is. </w:t>
            </w:r>
          </w:p>
          <w:p w:rsidR="00CF4135" w:rsidRPr="002B1B3E" w:rsidRDefault="00913C50" w:rsidP="00CF4135">
            <w:pPr>
              <w:pStyle w:val="Lijstalinea"/>
              <w:numPr>
                <w:ilvl w:val="0"/>
                <w:numId w:val="29"/>
              </w:numPr>
              <w:rPr>
                <w:color w:val="000000" w:themeColor="text1"/>
                <w:sz w:val="18"/>
                <w:szCs w:val="18"/>
              </w:rPr>
            </w:pPr>
            <w:r w:rsidRPr="002B1B3E">
              <w:rPr>
                <w:color w:val="000000" w:themeColor="text1"/>
                <w:sz w:val="18"/>
                <w:szCs w:val="18"/>
              </w:rPr>
              <w:t>Er kan ook voor worden geko</w:t>
            </w:r>
            <w:r w:rsidR="00CF4135" w:rsidRPr="002B1B3E">
              <w:rPr>
                <w:color w:val="000000" w:themeColor="text1"/>
                <w:sz w:val="18"/>
                <w:szCs w:val="18"/>
              </w:rPr>
              <w:t>z</w:t>
            </w:r>
            <w:r w:rsidRPr="002B1B3E">
              <w:rPr>
                <w:color w:val="000000" w:themeColor="text1"/>
                <w:sz w:val="18"/>
                <w:szCs w:val="18"/>
              </w:rPr>
              <w:t>en om opnieuw te beginnen bij stap 2. Dat wil zeggen dat er een nieuwe last onder dwangsom of last onder bestuursdwang wordt opgelegd in de vorm van een specifieke gedragsaanwijzing</w:t>
            </w:r>
            <w:r w:rsidR="00CF4135" w:rsidRPr="002B1B3E">
              <w:rPr>
                <w:color w:val="000000" w:themeColor="text1"/>
                <w:sz w:val="18"/>
                <w:szCs w:val="18"/>
              </w:rPr>
              <w:t>.</w:t>
            </w:r>
          </w:p>
          <w:p w:rsidR="00913C50" w:rsidRPr="002B1B3E" w:rsidRDefault="00913C50" w:rsidP="00CF4135">
            <w:pPr>
              <w:pStyle w:val="Lijstalinea"/>
              <w:ind w:left="360"/>
              <w:rPr>
                <w:color w:val="000000" w:themeColor="text1"/>
                <w:sz w:val="18"/>
                <w:szCs w:val="18"/>
              </w:rPr>
            </w:pPr>
            <w:r w:rsidRPr="002B1B3E">
              <w:rPr>
                <w:color w:val="000000" w:themeColor="text1"/>
                <w:sz w:val="18"/>
                <w:szCs w:val="18"/>
              </w:rPr>
              <w:t xml:space="preserve"> </w:t>
            </w:r>
          </w:p>
        </w:tc>
      </w:tr>
    </w:tbl>
    <w:p w:rsidR="00AF5578" w:rsidRDefault="00AF5578" w:rsidP="00677F26">
      <w:pPr>
        <w:pStyle w:val="Geenafstand"/>
        <w:jc w:val="both"/>
        <w:rPr>
          <w:sz w:val="22"/>
        </w:rPr>
      </w:pPr>
    </w:p>
    <w:p w:rsidR="00197456" w:rsidRDefault="00197456" w:rsidP="00821712">
      <w:pPr>
        <w:pStyle w:val="Geenafstand"/>
        <w:jc w:val="both"/>
        <w:rPr>
          <w:sz w:val="22"/>
        </w:rPr>
      </w:pPr>
    </w:p>
    <w:sectPr w:rsidR="00197456" w:rsidSect="00DF7A6F">
      <w:headerReference w:type="even" r:id="rId8"/>
      <w:headerReference w:type="default" r:id="rId9"/>
      <w:footerReference w:type="even" r:id="rId10"/>
      <w:footerReference w:type="default" r:id="rId11"/>
      <w:headerReference w:type="first" r:id="rId12"/>
      <w:footerReference w:type="first" r:id="rId13"/>
      <w:pgSz w:w="11906" w:h="16838"/>
      <w:pgMar w:top="1984" w:right="1247" w:bottom="144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A2F" w:rsidRDefault="00CE0A2F" w:rsidP="009B4B4F">
      <w:pPr>
        <w:spacing w:after="0" w:line="240" w:lineRule="auto"/>
      </w:pPr>
      <w:r>
        <w:separator/>
      </w:r>
    </w:p>
  </w:endnote>
  <w:endnote w:type="continuationSeparator" w:id="0">
    <w:p w:rsidR="00CE0A2F" w:rsidRDefault="00CE0A2F" w:rsidP="009B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164" w:rsidRDefault="00A4516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904895"/>
      <w:docPartObj>
        <w:docPartGallery w:val="Page Numbers (Bottom of Page)"/>
        <w:docPartUnique/>
      </w:docPartObj>
    </w:sdtPr>
    <w:sdtEndPr/>
    <w:sdtContent>
      <w:p w:rsidR="00A91477" w:rsidRDefault="00A91477">
        <w:pPr>
          <w:pStyle w:val="Voettekst"/>
          <w:jc w:val="right"/>
        </w:pPr>
        <w:r>
          <w:fldChar w:fldCharType="begin"/>
        </w:r>
        <w:r>
          <w:instrText>PAGE   \* MERGEFORMAT</w:instrText>
        </w:r>
        <w:r>
          <w:fldChar w:fldCharType="separate"/>
        </w:r>
        <w:r w:rsidR="00EE7ED2">
          <w:rPr>
            <w:noProof/>
          </w:rPr>
          <w:t>2</w:t>
        </w:r>
        <w:r>
          <w:fldChar w:fldCharType="end"/>
        </w:r>
      </w:p>
    </w:sdtContent>
  </w:sdt>
  <w:p w:rsidR="00A91477" w:rsidRDefault="00A9147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164" w:rsidRDefault="00A451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A2F" w:rsidRDefault="00CE0A2F" w:rsidP="009B4B4F">
      <w:pPr>
        <w:spacing w:after="0" w:line="240" w:lineRule="auto"/>
      </w:pPr>
      <w:r>
        <w:separator/>
      </w:r>
    </w:p>
  </w:footnote>
  <w:footnote w:type="continuationSeparator" w:id="0">
    <w:p w:rsidR="00CE0A2F" w:rsidRDefault="00CE0A2F" w:rsidP="009B4B4F">
      <w:pPr>
        <w:spacing w:after="0" w:line="240" w:lineRule="auto"/>
      </w:pPr>
      <w:r>
        <w:continuationSeparator/>
      </w:r>
    </w:p>
  </w:footnote>
  <w:footnote w:id="1">
    <w:p w:rsidR="00A91477" w:rsidRPr="003E75B7" w:rsidRDefault="00A91477" w:rsidP="006E4BED">
      <w:pPr>
        <w:pStyle w:val="Voetnoottekst"/>
      </w:pPr>
      <w:r w:rsidRPr="003E75B7">
        <w:rPr>
          <w:rStyle w:val="Voetnootmarkering"/>
        </w:rPr>
        <w:footnoteRef/>
      </w:r>
      <w:r w:rsidRPr="003E75B7">
        <w:t xml:space="preserve"> Hiermee worden personen bedoeld die hun grip (dreigen te) verliezen op hun leven, waardoor het risico bestaat dat ze een gevaar vormen voor zichzelf en/of de omgeving. </w:t>
      </w:r>
    </w:p>
  </w:footnote>
  <w:footnote w:id="2">
    <w:p w:rsidR="00FB368D" w:rsidRDefault="00FB368D">
      <w:pPr>
        <w:pStyle w:val="Voetnoottekst"/>
      </w:pPr>
      <w:r>
        <w:rPr>
          <w:rStyle w:val="Voetnootmarkering"/>
        </w:rPr>
        <w:footnoteRef/>
      </w:r>
      <w:r>
        <w:t xml:space="preserve"> Naar het model dat gehanteerd wordt door cluster Stadsbeheer als alternatief voor </w:t>
      </w:r>
      <w:r w:rsidRPr="002B1B3E">
        <w:rPr>
          <w:color w:val="000000" w:themeColor="text1"/>
        </w:rPr>
        <w:t xml:space="preserve">bestuursrechtelijke </w:t>
      </w:r>
      <w:r w:rsidR="00037966" w:rsidRPr="002B1B3E">
        <w:rPr>
          <w:color w:val="000000" w:themeColor="text1"/>
        </w:rPr>
        <w:t xml:space="preserve">en/of strafrechtelijke </w:t>
      </w:r>
      <w:r w:rsidRPr="002B1B3E">
        <w:rPr>
          <w:color w:val="000000" w:themeColor="text1"/>
        </w:rPr>
        <w:t>handhaving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164" w:rsidRDefault="00EE7ED2">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25891" o:spid="_x0000_s2050" type="#_x0000_t136" style="position:absolute;margin-left:0;margin-top:0;width:473.2pt;height:118.3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164" w:rsidRDefault="00EE7ED2">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25892" o:spid="_x0000_s2051" type="#_x0000_t136" style="position:absolute;margin-left:0;margin-top:0;width:473.2pt;height:118.3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164" w:rsidRDefault="00EE7ED2">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25890" o:spid="_x0000_s2049" type="#_x0000_t136" style="position:absolute;margin-left:0;margin-top:0;width:473.2pt;height:118.3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3910"/>
    <w:multiLevelType w:val="hybridMultilevel"/>
    <w:tmpl w:val="B73023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6230AB"/>
    <w:multiLevelType w:val="hybridMultilevel"/>
    <w:tmpl w:val="898AFF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340D83"/>
    <w:multiLevelType w:val="hybridMultilevel"/>
    <w:tmpl w:val="4BE03E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C90143"/>
    <w:multiLevelType w:val="hybridMultilevel"/>
    <w:tmpl w:val="12EC4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FF69CD"/>
    <w:multiLevelType w:val="hybridMultilevel"/>
    <w:tmpl w:val="5BB0FF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732565"/>
    <w:multiLevelType w:val="hybridMultilevel"/>
    <w:tmpl w:val="BD700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9076B4"/>
    <w:multiLevelType w:val="hybridMultilevel"/>
    <w:tmpl w:val="9530DD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183B85"/>
    <w:multiLevelType w:val="hybridMultilevel"/>
    <w:tmpl w:val="5A20F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8014AB"/>
    <w:multiLevelType w:val="hybridMultilevel"/>
    <w:tmpl w:val="21B445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E72C5A"/>
    <w:multiLevelType w:val="hybridMultilevel"/>
    <w:tmpl w:val="069043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135477"/>
    <w:multiLevelType w:val="hybridMultilevel"/>
    <w:tmpl w:val="28FEF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C05865"/>
    <w:multiLevelType w:val="hybridMultilevel"/>
    <w:tmpl w:val="A15E2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584809"/>
    <w:multiLevelType w:val="hybridMultilevel"/>
    <w:tmpl w:val="88AEE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81C9E"/>
    <w:multiLevelType w:val="hybridMultilevel"/>
    <w:tmpl w:val="FC3C37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090D47"/>
    <w:multiLevelType w:val="hybridMultilevel"/>
    <w:tmpl w:val="0E80BEF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AE4B09"/>
    <w:multiLevelType w:val="hybridMultilevel"/>
    <w:tmpl w:val="D1A8B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A47E57"/>
    <w:multiLevelType w:val="hybridMultilevel"/>
    <w:tmpl w:val="5112AA3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DB1D1D"/>
    <w:multiLevelType w:val="hybridMultilevel"/>
    <w:tmpl w:val="93CC8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E556BF"/>
    <w:multiLevelType w:val="hybridMultilevel"/>
    <w:tmpl w:val="29B6A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B92E74"/>
    <w:multiLevelType w:val="hybridMultilevel"/>
    <w:tmpl w:val="2CD8D6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1F012A"/>
    <w:multiLevelType w:val="hybridMultilevel"/>
    <w:tmpl w:val="91E8F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F6546F"/>
    <w:multiLevelType w:val="hybridMultilevel"/>
    <w:tmpl w:val="CF5EC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675DBD"/>
    <w:multiLevelType w:val="hybridMultilevel"/>
    <w:tmpl w:val="E2067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FC7853"/>
    <w:multiLevelType w:val="hybridMultilevel"/>
    <w:tmpl w:val="A52AE4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4656ED"/>
    <w:multiLevelType w:val="hybridMultilevel"/>
    <w:tmpl w:val="1FBA70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4D85708"/>
    <w:multiLevelType w:val="hybridMultilevel"/>
    <w:tmpl w:val="B7CED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68E72D4"/>
    <w:multiLevelType w:val="hybridMultilevel"/>
    <w:tmpl w:val="0D20C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996CC1"/>
    <w:multiLevelType w:val="hybridMultilevel"/>
    <w:tmpl w:val="069043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83B4F36"/>
    <w:multiLevelType w:val="hybridMultilevel"/>
    <w:tmpl w:val="406CF7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8"/>
  </w:num>
  <w:num w:numId="2">
    <w:abstractNumId w:val="27"/>
  </w:num>
  <w:num w:numId="3">
    <w:abstractNumId w:val="7"/>
  </w:num>
  <w:num w:numId="4">
    <w:abstractNumId w:val="14"/>
  </w:num>
  <w:num w:numId="5">
    <w:abstractNumId w:val="13"/>
  </w:num>
  <w:num w:numId="6">
    <w:abstractNumId w:val="24"/>
  </w:num>
  <w:num w:numId="7">
    <w:abstractNumId w:val="20"/>
  </w:num>
  <w:num w:numId="8">
    <w:abstractNumId w:val="26"/>
  </w:num>
  <w:num w:numId="9">
    <w:abstractNumId w:val="0"/>
  </w:num>
  <w:num w:numId="10">
    <w:abstractNumId w:val="18"/>
  </w:num>
  <w:num w:numId="11">
    <w:abstractNumId w:val="4"/>
  </w:num>
  <w:num w:numId="12">
    <w:abstractNumId w:val="12"/>
  </w:num>
  <w:num w:numId="13">
    <w:abstractNumId w:val="2"/>
  </w:num>
  <w:num w:numId="14">
    <w:abstractNumId w:val="17"/>
  </w:num>
  <w:num w:numId="15">
    <w:abstractNumId w:val="19"/>
  </w:num>
  <w:num w:numId="16">
    <w:abstractNumId w:val="8"/>
  </w:num>
  <w:num w:numId="17">
    <w:abstractNumId w:val="25"/>
  </w:num>
  <w:num w:numId="18">
    <w:abstractNumId w:val="22"/>
  </w:num>
  <w:num w:numId="19">
    <w:abstractNumId w:val="9"/>
  </w:num>
  <w:num w:numId="20">
    <w:abstractNumId w:val="21"/>
  </w:num>
  <w:num w:numId="21">
    <w:abstractNumId w:val="5"/>
  </w:num>
  <w:num w:numId="22">
    <w:abstractNumId w:val="11"/>
  </w:num>
  <w:num w:numId="23">
    <w:abstractNumId w:val="3"/>
  </w:num>
  <w:num w:numId="24">
    <w:abstractNumId w:val="10"/>
  </w:num>
  <w:num w:numId="25">
    <w:abstractNumId w:val="6"/>
  </w:num>
  <w:num w:numId="26">
    <w:abstractNumId w:val="16"/>
  </w:num>
  <w:num w:numId="27">
    <w:abstractNumId w:val="23"/>
  </w:num>
  <w:num w:numId="28">
    <w:abstractNumId w:val="1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95"/>
    <w:rsid w:val="000036F8"/>
    <w:rsid w:val="000336A5"/>
    <w:rsid w:val="00037966"/>
    <w:rsid w:val="00041565"/>
    <w:rsid w:val="000417F1"/>
    <w:rsid w:val="00043416"/>
    <w:rsid w:val="00043469"/>
    <w:rsid w:val="0004456D"/>
    <w:rsid w:val="000529F6"/>
    <w:rsid w:val="00056118"/>
    <w:rsid w:val="000633FC"/>
    <w:rsid w:val="000751BA"/>
    <w:rsid w:val="0007618F"/>
    <w:rsid w:val="00076D6B"/>
    <w:rsid w:val="00081076"/>
    <w:rsid w:val="00081F0E"/>
    <w:rsid w:val="00091A0A"/>
    <w:rsid w:val="000964E1"/>
    <w:rsid w:val="000A0283"/>
    <w:rsid w:val="000A3562"/>
    <w:rsid w:val="000A4486"/>
    <w:rsid w:val="000B4EC1"/>
    <w:rsid w:val="000D3041"/>
    <w:rsid w:val="000E1F58"/>
    <w:rsid w:val="000F7506"/>
    <w:rsid w:val="00106267"/>
    <w:rsid w:val="00106DD6"/>
    <w:rsid w:val="001118A6"/>
    <w:rsid w:val="00131D79"/>
    <w:rsid w:val="00132E83"/>
    <w:rsid w:val="00137F75"/>
    <w:rsid w:val="001433F6"/>
    <w:rsid w:val="00144205"/>
    <w:rsid w:val="00146E81"/>
    <w:rsid w:val="00151404"/>
    <w:rsid w:val="0015616B"/>
    <w:rsid w:val="001823AC"/>
    <w:rsid w:val="001950B3"/>
    <w:rsid w:val="00197456"/>
    <w:rsid w:val="001A07AA"/>
    <w:rsid w:val="001A2AE3"/>
    <w:rsid w:val="001A64EB"/>
    <w:rsid w:val="001A65E4"/>
    <w:rsid w:val="001B4442"/>
    <w:rsid w:val="001B4E42"/>
    <w:rsid w:val="001B7357"/>
    <w:rsid w:val="001B7F60"/>
    <w:rsid w:val="001C0FAB"/>
    <w:rsid w:val="001F4C51"/>
    <w:rsid w:val="0020362D"/>
    <w:rsid w:val="00221A89"/>
    <w:rsid w:val="00232089"/>
    <w:rsid w:val="002423E9"/>
    <w:rsid w:val="002456CE"/>
    <w:rsid w:val="0024651C"/>
    <w:rsid w:val="0025180A"/>
    <w:rsid w:val="00255226"/>
    <w:rsid w:val="00257527"/>
    <w:rsid w:val="002605EE"/>
    <w:rsid w:val="00265F1A"/>
    <w:rsid w:val="00266C3C"/>
    <w:rsid w:val="002676E6"/>
    <w:rsid w:val="0028489D"/>
    <w:rsid w:val="002A0097"/>
    <w:rsid w:val="002A18B1"/>
    <w:rsid w:val="002A3440"/>
    <w:rsid w:val="002A6478"/>
    <w:rsid w:val="002B1B3E"/>
    <w:rsid w:val="002E5A46"/>
    <w:rsid w:val="002E60D7"/>
    <w:rsid w:val="002F08AE"/>
    <w:rsid w:val="002F3FB3"/>
    <w:rsid w:val="0030216D"/>
    <w:rsid w:val="00307879"/>
    <w:rsid w:val="0031034A"/>
    <w:rsid w:val="00312DD0"/>
    <w:rsid w:val="00333835"/>
    <w:rsid w:val="00343470"/>
    <w:rsid w:val="0034776C"/>
    <w:rsid w:val="00351C4D"/>
    <w:rsid w:val="00355719"/>
    <w:rsid w:val="0036113E"/>
    <w:rsid w:val="00363EFB"/>
    <w:rsid w:val="00377271"/>
    <w:rsid w:val="003A5245"/>
    <w:rsid w:val="003A78AC"/>
    <w:rsid w:val="003B041F"/>
    <w:rsid w:val="003B0540"/>
    <w:rsid w:val="003D1486"/>
    <w:rsid w:val="003E03CB"/>
    <w:rsid w:val="003E044D"/>
    <w:rsid w:val="003E710F"/>
    <w:rsid w:val="003E75B7"/>
    <w:rsid w:val="003F0485"/>
    <w:rsid w:val="003F266B"/>
    <w:rsid w:val="00407161"/>
    <w:rsid w:val="004073A5"/>
    <w:rsid w:val="00413DDE"/>
    <w:rsid w:val="00414917"/>
    <w:rsid w:val="0041784C"/>
    <w:rsid w:val="00417AE4"/>
    <w:rsid w:val="00425F4A"/>
    <w:rsid w:val="00426937"/>
    <w:rsid w:val="00432825"/>
    <w:rsid w:val="00436865"/>
    <w:rsid w:val="0044163C"/>
    <w:rsid w:val="00473935"/>
    <w:rsid w:val="004847AC"/>
    <w:rsid w:val="00485C48"/>
    <w:rsid w:val="00493A34"/>
    <w:rsid w:val="00494401"/>
    <w:rsid w:val="004961D0"/>
    <w:rsid w:val="00496502"/>
    <w:rsid w:val="004A55A7"/>
    <w:rsid w:val="004C076B"/>
    <w:rsid w:val="004C077A"/>
    <w:rsid w:val="004E095D"/>
    <w:rsid w:val="004E0E37"/>
    <w:rsid w:val="004F3C1B"/>
    <w:rsid w:val="00504001"/>
    <w:rsid w:val="005045EB"/>
    <w:rsid w:val="00547249"/>
    <w:rsid w:val="00547634"/>
    <w:rsid w:val="00547C77"/>
    <w:rsid w:val="0055069E"/>
    <w:rsid w:val="00550FCD"/>
    <w:rsid w:val="005520A8"/>
    <w:rsid w:val="00560FB3"/>
    <w:rsid w:val="0056176F"/>
    <w:rsid w:val="00576D94"/>
    <w:rsid w:val="00597F94"/>
    <w:rsid w:val="005B323D"/>
    <w:rsid w:val="005B4B53"/>
    <w:rsid w:val="005B757E"/>
    <w:rsid w:val="005C001A"/>
    <w:rsid w:val="005C006A"/>
    <w:rsid w:val="005C0757"/>
    <w:rsid w:val="005C0A17"/>
    <w:rsid w:val="005E3CB6"/>
    <w:rsid w:val="005E4E8E"/>
    <w:rsid w:val="006028F4"/>
    <w:rsid w:val="006047E3"/>
    <w:rsid w:val="0063650E"/>
    <w:rsid w:val="00662952"/>
    <w:rsid w:val="00662E5B"/>
    <w:rsid w:val="006727F8"/>
    <w:rsid w:val="0067521F"/>
    <w:rsid w:val="00677F26"/>
    <w:rsid w:val="00681787"/>
    <w:rsid w:val="006B0543"/>
    <w:rsid w:val="006B57B8"/>
    <w:rsid w:val="006C5EB3"/>
    <w:rsid w:val="006E4BED"/>
    <w:rsid w:val="006E5F52"/>
    <w:rsid w:val="006F2892"/>
    <w:rsid w:val="006F69B6"/>
    <w:rsid w:val="006F79B9"/>
    <w:rsid w:val="00700A9D"/>
    <w:rsid w:val="00700E36"/>
    <w:rsid w:val="00700EE3"/>
    <w:rsid w:val="007023B4"/>
    <w:rsid w:val="0070427D"/>
    <w:rsid w:val="007044FA"/>
    <w:rsid w:val="007117C0"/>
    <w:rsid w:val="0071200D"/>
    <w:rsid w:val="00731070"/>
    <w:rsid w:val="0073109E"/>
    <w:rsid w:val="007363C1"/>
    <w:rsid w:val="00744A84"/>
    <w:rsid w:val="007609A4"/>
    <w:rsid w:val="00763FA6"/>
    <w:rsid w:val="00776099"/>
    <w:rsid w:val="00781E28"/>
    <w:rsid w:val="007A1E4F"/>
    <w:rsid w:val="007A3B3E"/>
    <w:rsid w:val="007B02BA"/>
    <w:rsid w:val="007C5737"/>
    <w:rsid w:val="007D3EB7"/>
    <w:rsid w:val="007D74D2"/>
    <w:rsid w:val="007F52B6"/>
    <w:rsid w:val="0080147F"/>
    <w:rsid w:val="00806D74"/>
    <w:rsid w:val="00810DCB"/>
    <w:rsid w:val="008158BE"/>
    <w:rsid w:val="00820999"/>
    <w:rsid w:val="00821712"/>
    <w:rsid w:val="008258C4"/>
    <w:rsid w:val="0083509B"/>
    <w:rsid w:val="0083513F"/>
    <w:rsid w:val="00840BA8"/>
    <w:rsid w:val="00843866"/>
    <w:rsid w:val="00854044"/>
    <w:rsid w:val="008562BE"/>
    <w:rsid w:val="00867AED"/>
    <w:rsid w:val="0087504F"/>
    <w:rsid w:val="00886B12"/>
    <w:rsid w:val="008A1739"/>
    <w:rsid w:val="008A7A28"/>
    <w:rsid w:val="008A7E76"/>
    <w:rsid w:val="008B4254"/>
    <w:rsid w:val="008D7A85"/>
    <w:rsid w:val="008E010C"/>
    <w:rsid w:val="008F1DFA"/>
    <w:rsid w:val="008F4C14"/>
    <w:rsid w:val="00913C50"/>
    <w:rsid w:val="0091604F"/>
    <w:rsid w:val="009353EA"/>
    <w:rsid w:val="00946BA4"/>
    <w:rsid w:val="009551A7"/>
    <w:rsid w:val="00956A3C"/>
    <w:rsid w:val="00956D00"/>
    <w:rsid w:val="0097553E"/>
    <w:rsid w:val="00990912"/>
    <w:rsid w:val="00991338"/>
    <w:rsid w:val="00997B12"/>
    <w:rsid w:val="00997E82"/>
    <w:rsid w:val="009B26EF"/>
    <w:rsid w:val="009B4B4F"/>
    <w:rsid w:val="009C0995"/>
    <w:rsid w:val="009C479B"/>
    <w:rsid w:val="009C5A2C"/>
    <w:rsid w:val="009C5D84"/>
    <w:rsid w:val="009D0E79"/>
    <w:rsid w:val="009D3C87"/>
    <w:rsid w:val="009E19D6"/>
    <w:rsid w:val="009E2CEE"/>
    <w:rsid w:val="009E69D8"/>
    <w:rsid w:val="009F27CD"/>
    <w:rsid w:val="009F49EF"/>
    <w:rsid w:val="00A0142B"/>
    <w:rsid w:val="00A27B28"/>
    <w:rsid w:val="00A363C5"/>
    <w:rsid w:val="00A43FFA"/>
    <w:rsid w:val="00A45164"/>
    <w:rsid w:val="00A5313D"/>
    <w:rsid w:val="00A6117A"/>
    <w:rsid w:val="00A70EFB"/>
    <w:rsid w:val="00A76124"/>
    <w:rsid w:val="00A91477"/>
    <w:rsid w:val="00A92A2D"/>
    <w:rsid w:val="00A93964"/>
    <w:rsid w:val="00AB270E"/>
    <w:rsid w:val="00AC0644"/>
    <w:rsid w:val="00AC301B"/>
    <w:rsid w:val="00AC353D"/>
    <w:rsid w:val="00AC3BAD"/>
    <w:rsid w:val="00AE043E"/>
    <w:rsid w:val="00AE2834"/>
    <w:rsid w:val="00AE3E4E"/>
    <w:rsid w:val="00AE620E"/>
    <w:rsid w:val="00AF5578"/>
    <w:rsid w:val="00AF6515"/>
    <w:rsid w:val="00B130C4"/>
    <w:rsid w:val="00B15A93"/>
    <w:rsid w:val="00B164DD"/>
    <w:rsid w:val="00B23B64"/>
    <w:rsid w:val="00B406A5"/>
    <w:rsid w:val="00B44FAB"/>
    <w:rsid w:val="00B47F2B"/>
    <w:rsid w:val="00B672ED"/>
    <w:rsid w:val="00B727C8"/>
    <w:rsid w:val="00B7680A"/>
    <w:rsid w:val="00B7780F"/>
    <w:rsid w:val="00B87663"/>
    <w:rsid w:val="00B87DC1"/>
    <w:rsid w:val="00BA42D6"/>
    <w:rsid w:val="00BC3174"/>
    <w:rsid w:val="00BC49B0"/>
    <w:rsid w:val="00BD6DCC"/>
    <w:rsid w:val="00BD7285"/>
    <w:rsid w:val="00BE1900"/>
    <w:rsid w:val="00BE4E2B"/>
    <w:rsid w:val="00BE60BB"/>
    <w:rsid w:val="00BF124F"/>
    <w:rsid w:val="00BF13FF"/>
    <w:rsid w:val="00BF2BBC"/>
    <w:rsid w:val="00C345B0"/>
    <w:rsid w:val="00C3783B"/>
    <w:rsid w:val="00C534D0"/>
    <w:rsid w:val="00C60204"/>
    <w:rsid w:val="00C67CB7"/>
    <w:rsid w:val="00C802D7"/>
    <w:rsid w:val="00C84564"/>
    <w:rsid w:val="00C87CC5"/>
    <w:rsid w:val="00C968EF"/>
    <w:rsid w:val="00CA56E9"/>
    <w:rsid w:val="00CA704A"/>
    <w:rsid w:val="00CC70EE"/>
    <w:rsid w:val="00CD1026"/>
    <w:rsid w:val="00CE0A2F"/>
    <w:rsid w:val="00CE1F65"/>
    <w:rsid w:val="00CF2D02"/>
    <w:rsid w:val="00CF4135"/>
    <w:rsid w:val="00CF5803"/>
    <w:rsid w:val="00CF6844"/>
    <w:rsid w:val="00D06FA7"/>
    <w:rsid w:val="00D1149E"/>
    <w:rsid w:val="00D13424"/>
    <w:rsid w:val="00D152DB"/>
    <w:rsid w:val="00D25E91"/>
    <w:rsid w:val="00D327BD"/>
    <w:rsid w:val="00D416E5"/>
    <w:rsid w:val="00D67D46"/>
    <w:rsid w:val="00D74B14"/>
    <w:rsid w:val="00D933E7"/>
    <w:rsid w:val="00D97849"/>
    <w:rsid w:val="00DA202A"/>
    <w:rsid w:val="00DB6D10"/>
    <w:rsid w:val="00DC17E1"/>
    <w:rsid w:val="00DC7C2C"/>
    <w:rsid w:val="00DD4C31"/>
    <w:rsid w:val="00DF1C52"/>
    <w:rsid w:val="00DF3721"/>
    <w:rsid w:val="00DF7A6F"/>
    <w:rsid w:val="00E0383E"/>
    <w:rsid w:val="00E2087C"/>
    <w:rsid w:val="00E3622E"/>
    <w:rsid w:val="00E41EF5"/>
    <w:rsid w:val="00E519CA"/>
    <w:rsid w:val="00E51E2A"/>
    <w:rsid w:val="00E537D7"/>
    <w:rsid w:val="00E61156"/>
    <w:rsid w:val="00E864BA"/>
    <w:rsid w:val="00E87D7E"/>
    <w:rsid w:val="00E917A1"/>
    <w:rsid w:val="00E938EC"/>
    <w:rsid w:val="00E96DE4"/>
    <w:rsid w:val="00EA217B"/>
    <w:rsid w:val="00EA2E05"/>
    <w:rsid w:val="00EA7CEE"/>
    <w:rsid w:val="00EB63A7"/>
    <w:rsid w:val="00EB6F01"/>
    <w:rsid w:val="00EC7E09"/>
    <w:rsid w:val="00ED28C6"/>
    <w:rsid w:val="00ED3F2D"/>
    <w:rsid w:val="00EE7ED2"/>
    <w:rsid w:val="00F02FC3"/>
    <w:rsid w:val="00F04443"/>
    <w:rsid w:val="00F07BFB"/>
    <w:rsid w:val="00F12389"/>
    <w:rsid w:val="00F25A49"/>
    <w:rsid w:val="00F26828"/>
    <w:rsid w:val="00F31E86"/>
    <w:rsid w:val="00F4433D"/>
    <w:rsid w:val="00F45467"/>
    <w:rsid w:val="00F558B7"/>
    <w:rsid w:val="00F64F85"/>
    <w:rsid w:val="00F74656"/>
    <w:rsid w:val="00F74FC8"/>
    <w:rsid w:val="00F86938"/>
    <w:rsid w:val="00FA7023"/>
    <w:rsid w:val="00FA77C1"/>
    <w:rsid w:val="00FB08CA"/>
    <w:rsid w:val="00FB368D"/>
    <w:rsid w:val="00FC330D"/>
    <w:rsid w:val="00FD1420"/>
    <w:rsid w:val="00FD36C8"/>
    <w:rsid w:val="00FD3976"/>
    <w:rsid w:val="00FD6AA4"/>
    <w:rsid w:val="00FE3408"/>
    <w:rsid w:val="00FE451F"/>
    <w:rsid w:val="00FF3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DD8FA85-B1F9-4BD1-B104-3D33A55C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80" w:lineRule="atLeast"/>
    </w:pPr>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C0995"/>
    <w:pPr>
      <w:spacing w:after="0" w:line="240" w:lineRule="auto"/>
    </w:pPr>
    <w:rPr>
      <w:rFonts w:ascii="Arial" w:hAnsi="Arial" w:cs="Arial"/>
      <w:sz w:val="20"/>
    </w:rPr>
  </w:style>
  <w:style w:type="paragraph" w:styleId="Voetnoottekst">
    <w:name w:val="footnote text"/>
    <w:basedOn w:val="Standaard"/>
    <w:link w:val="VoetnoottekstChar"/>
    <w:uiPriority w:val="99"/>
    <w:semiHidden/>
    <w:unhideWhenUsed/>
    <w:rsid w:val="009B4B4F"/>
    <w:pPr>
      <w:spacing w:after="0" w:line="240" w:lineRule="auto"/>
    </w:pPr>
    <w:rPr>
      <w:rFonts w:eastAsia="MS Mincho"/>
      <w:szCs w:val="20"/>
    </w:rPr>
  </w:style>
  <w:style w:type="character" w:customStyle="1" w:styleId="VoetnoottekstChar">
    <w:name w:val="Voetnoottekst Char"/>
    <w:basedOn w:val="Standaardalinea-lettertype"/>
    <w:link w:val="Voetnoottekst"/>
    <w:uiPriority w:val="99"/>
    <w:semiHidden/>
    <w:rsid w:val="009B4B4F"/>
    <w:rPr>
      <w:rFonts w:ascii="Arial" w:eastAsia="MS Mincho" w:hAnsi="Arial" w:cs="Arial"/>
      <w:sz w:val="20"/>
      <w:szCs w:val="20"/>
    </w:rPr>
  </w:style>
  <w:style w:type="character" w:styleId="Voetnootmarkering">
    <w:name w:val="footnote reference"/>
    <w:basedOn w:val="Standaardalinea-lettertype"/>
    <w:uiPriority w:val="99"/>
    <w:semiHidden/>
    <w:unhideWhenUsed/>
    <w:rsid w:val="009B4B4F"/>
    <w:rPr>
      <w:vertAlign w:val="superscript"/>
    </w:rPr>
  </w:style>
  <w:style w:type="paragraph" w:styleId="Koptekst">
    <w:name w:val="header"/>
    <w:basedOn w:val="Standaard"/>
    <w:link w:val="KoptekstChar"/>
    <w:uiPriority w:val="99"/>
    <w:unhideWhenUsed/>
    <w:rsid w:val="009F49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49EF"/>
    <w:rPr>
      <w:rFonts w:ascii="Arial" w:hAnsi="Arial" w:cs="Arial"/>
      <w:sz w:val="20"/>
    </w:rPr>
  </w:style>
  <w:style w:type="paragraph" w:styleId="Voettekst">
    <w:name w:val="footer"/>
    <w:basedOn w:val="Standaard"/>
    <w:link w:val="VoettekstChar"/>
    <w:uiPriority w:val="99"/>
    <w:unhideWhenUsed/>
    <w:rsid w:val="009F49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49EF"/>
    <w:rPr>
      <w:rFonts w:ascii="Arial" w:hAnsi="Arial" w:cs="Arial"/>
      <w:sz w:val="20"/>
    </w:rPr>
  </w:style>
  <w:style w:type="character" w:customStyle="1" w:styleId="GeenafstandChar">
    <w:name w:val="Geen afstand Char"/>
    <w:basedOn w:val="Standaardalinea-lettertype"/>
    <w:link w:val="Geenafstand"/>
    <w:uiPriority w:val="1"/>
    <w:rsid w:val="009F49EF"/>
    <w:rPr>
      <w:rFonts w:ascii="Arial" w:hAnsi="Arial" w:cs="Arial"/>
      <w:sz w:val="20"/>
    </w:rPr>
  </w:style>
  <w:style w:type="table" w:styleId="Tabelraster">
    <w:name w:val="Table Grid"/>
    <w:basedOn w:val="Standaardtabel"/>
    <w:uiPriority w:val="39"/>
    <w:rsid w:val="0070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13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05240">
      <w:bodyDiv w:val="1"/>
      <w:marLeft w:val="0"/>
      <w:marRight w:val="0"/>
      <w:marTop w:val="0"/>
      <w:marBottom w:val="0"/>
      <w:divBdr>
        <w:top w:val="none" w:sz="0" w:space="0" w:color="auto"/>
        <w:left w:val="none" w:sz="0" w:space="0" w:color="auto"/>
        <w:bottom w:val="none" w:sz="0" w:space="0" w:color="auto"/>
        <w:right w:val="none" w:sz="0" w:space="0" w:color="auto"/>
      </w:divBdr>
    </w:div>
    <w:div w:id="104949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66530-AAE6-45A4-BDD9-2625FDDF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5362</Words>
  <Characters>29491</Characters>
  <Application>Microsoft Office Word</Application>
  <DocSecurity>4</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Boezen V. (Vincent)</dc:creator>
  <cp:keywords/>
  <dc:description/>
  <cp:lastModifiedBy>Rodenburg, Adriette (A.C.)</cp:lastModifiedBy>
  <cp:revision>2</cp:revision>
  <dcterms:created xsi:type="dcterms:W3CDTF">2017-12-15T10:04:00Z</dcterms:created>
  <dcterms:modified xsi:type="dcterms:W3CDTF">2017-12-15T10:04:00Z</dcterms:modified>
</cp:coreProperties>
</file>