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A2" w:rsidRPr="00F96649" w:rsidRDefault="003C04A2" w:rsidP="003C04A2">
      <w:pPr>
        <w:pStyle w:val="Kop1"/>
        <w:rPr>
          <w:sz w:val="72"/>
          <w:szCs w:val="72"/>
        </w:rPr>
      </w:pPr>
      <w:bookmarkStart w:id="0" w:name="_GoBack"/>
      <w:bookmarkEnd w:id="0"/>
      <w:r w:rsidRPr="00F96649">
        <w:rPr>
          <w:sz w:val="72"/>
          <w:szCs w:val="72"/>
        </w:rPr>
        <w:t xml:space="preserve">Beleidsregel aanpak heling </w:t>
      </w:r>
      <w:r w:rsidRPr="00F96649">
        <w:rPr>
          <w:sz w:val="60"/>
          <w:szCs w:val="60"/>
        </w:rPr>
        <w:t>gemeente Dordrecht</w:t>
      </w:r>
    </w:p>
    <w:p w:rsidR="003C04A2" w:rsidRDefault="003C04A2" w:rsidP="003C04A2"/>
    <w:p w:rsidR="003C04A2" w:rsidRDefault="003C04A2" w:rsidP="003C04A2"/>
    <w:p w:rsidR="003C04A2" w:rsidRDefault="003C04A2" w:rsidP="003C04A2"/>
    <w:p w:rsidR="003C04A2" w:rsidRDefault="003C04A2" w:rsidP="003C04A2"/>
    <w:p w:rsidR="003C04A2" w:rsidRDefault="003C04A2" w:rsidP="003C04A2"/>
    <w:p w:rsidR="00686015" w:rsidRDefault="00686015" w:rsidP="003C04A2"/>
    <w:p w:rsidR="00686015" w:rsidRDefault="00686015" w:rsidP="003C04A2"/>
    <w:p w:rsidR="00686015" w:rsidRDefault="00686015" w:rsidP="003C04A2"/>
    <w:p w:rsidR="00686015" w:rsidRDefault="00686015" w:rsidP="003C04A2"/>
    <w:p w:rsidR="00686015" w:rsidRDefault="00686015" w:rsidP="003C04A2"/>
    <w:p w:rsidR="00686015" w:rsidRDefault="00686015" w:rsidP="003C04A2"/>
    <w:p w:rsidR="00686015" w:rsidRDefault="00686015" w:rsidP="003C04A2"/>
    <w:p w:rsidR="002A7F09" w:rsidRDefault="002A7F09" w:rsidP="003C04A2"/>
    <w:p w:rsidR="003C04A2" w:rsidRDefault="003C04A2" w:rsidP="003C04A2"/>
    <w:p w:rsidR="003C04A2" w:rsidRDefault="003C04A2" w:rsidP="003C04A2"/>
    <w:p w:rsidR="003C04A2" w:rsidRDefault="003C04A2" w:rsidP="003C04A2"/>
    <w:p w:rsidR="00E96F2E" w:rsidRDefault="00E96F2E" w:rsidP="003C04A2"/>
    <w:p w:rsidR="00E96F2E" w:rsidRDefault="00E96F2E" w:rsidP="003C04A2"/>
    <w:p w:rsidR="00F96649" w:rsidRPr="00EA4FAA" w:rsidRDefault="00F96649" w:rsidP="00EA4FAA">
      <w:pPr>
        <w:pStyle w:val="Kop2"/>
      </w:pPr>
      <w:r>
        <w:t>Gemeente Dordrecht</w:t>
      </w:r>
    </w:p>
    <w:p w:rsidR="00F96649" w:rsidRDefault="00F96649"/>
    <w:p w:rsidR="00A83239" w:rsidRPr="00A83239" w:rsidRDefault="00F96649">
      <w:pPr>
        <w:rPr>
          <w:color w:val="2E74B5" w:themeColor="accent1" w:themeShade="BF"/>
        </w:rPr>
      </w:pPr>
      <w:r w:rsidRPr="00A83239">
        <w:rPr>
          <w:color w:val="2E74B5" w:themeColor="accent1" w:themeShade="BF"/>
        </w:rPr>
        <w:t>Beleidsregel vastgesteld door de burgemeester van Dordrecht</w:t>
      </w:r>
      <w:r w:rsidR="00A83239" w:rsidRPr="00A83239">
        <w:rPr>
          <w:color w:val="2E74B5" w:themeColor="accent1" w:themeShade="BF"/>
        </w:rPr>
        <w:t>,</w:t>
      </w:r>
      <w:r w:rsidR="00A83239" w:rsidRPr="00A83239">
        <w:rPr>
          <w:color w:val="2E74B5" w:themeColor="accent1" w:themeShade="BF"/>
        </w:rPr>
        <w:br/>
        <w:t>Drs. A.A.M. Brok</w:t>
      </w:r>
    </w:p>
    <w:p w:rsidR="00EA4FAA" w:rsidRDefault="00A83239">
      <w:pPr>
        <w:rPr>
          <w:color w:val="2E74B5" w:themeColor="accent1" w:themeShade="BF"/>
        </w:rPr>
      </w:pPr>
      <w:r w:rsidRPr="00A83239">
        <w:rPr>
          <w:color w:val="2E74B5" w:themeColor="accent1" w:themeShade="BF"/>
        </w:rPr>
        <w:t>Datum:</w:t>
      </w:r>
      <w:r w:rsidR="00EA4FAA">
        <w:rPr>
          <w:color w:val="2E74B5" w:themeColor="accent1" w:themeShade="BF"/>
        </w:rPr>
        <w:t xml:space="preserve">  27 </w:t>
      </w:r>
      <w:r w:rsidR="00E83F8B">
        <w:rPr>
          <w:color w:val="2E74B5" w:themeColor="accent1" w:themeShade="BF"/>
        </w:rPr>
        <w:t>jun</w:t>
      </w:r>
      <w:r w:rsidR="00F96649" w:rsidRPr="00A83239">
        <w:rPr>
          <w:color w:val="2E74B5" w:themeColor="accent1" w:themeShade="BF"/>
        </w:rPr>
        <w:t>i 2016.</w:t>
      </w:r>
      <w:r w:rsidR="00F96649" w:rsidRPr="00A83239">
        <w:rPr>
          <w:color w:val="2E74B5" w:themeColor="accent1" w:themeShade="BF"/>
        </w:rPr>
        <w:br/>
      </w:r>
      <w:r w:rsidRPr="00A83239">
        <w:rPr>
          <w:color w:val="2E74B5" w:themeColor="accent1" w:themeShade="BF"/>
        </w:rPr>
        <w:t>In</w:t>
      </w:r>
      <w:r w:rsidR="00F96649" w:rsidRPr="00A83239">
        <w:rPr>
          <w:color w:val="2E74B5" w:themeColor="accent1" w:themeShade="BF"/>
        </w:rPr>
        <w:t>werkingtreding</w:t>
      </w:r>
      <w:r w:rsidRPr="00A83239">
        <w:rPr>
          <w:color w:val="2E74B5" w:themeColor="accent1" w:themeShade="BF"/>
        </w:rPr>
        <w:t xml:space="preserve"> met ingang van</w:t>
      </w:r>
      <w:r w:rsidR="00EA4FAA">
        <w:rPr>
          <w:color w:val="2E74B5" w:themeColor="accent1" w:themeShade="BF"/>
        </w:rPr>
        <w:t xml:space="preserve">: 1 november 2016 </w:t>
      </w:r>
    </w:p>
    <w:p w:rsidR="00F96649" w:rsidRPr="00EA4FAA" w:rsidRDefault="00F96649">
      <w:pPr>
        <w:rPr>
          <w:color w:val="2E74B5" w:themeColor="accent1" w:themeShade="BF"/>
        </w:rPr>
      </w:pPr>
      <w:r>
        <w:t>Sector Stads Bestuurs Centrum</w:t>
      </w:r>
      <w:r w:rsidR="00A83239">
        <w:br/>
      </w:r>
      <w:r>
        <w:t>Afdeling Veiligheid en Kabinet</w:t>
      </w:r>
      <w:r w:rsidR="00A83239">
        <w:br/>
      </w:r>
      <w:r>
        <w:t>C. (Cor) de Jong</w:t>
      </w:r>
      <w:r>
        <w:br w:type="page"/>
      </w:r>
    </w:p>
    <w:p w:rsidR="003C04A2" w:rsidRPr="00E96F2E" w:rsidRDefault="003C04A2" w:rsidP="00E96F2E">
      <w:pPr>
        <w:pStyle w:val="Lijstalinea"/>
        <w:numPr>
          <w:ilvl w:val="0"/>
          <w:numId w:val="19"/>
        </w:numPr>
        <w:autoSpaceDE w:val="0"/>
        <w:autoSpaceDN w:val="0"/>
        <w:adjustRightInd w:val="0"/>
        <w:spacing w:after="0" w:line="240" w:lineRule="auto"/>
        <w:jc w:val="both"/>
        <w:rPr>
          <w:rFonts w:cs="Arial"/>
          <w:b/>
          <w:bCs/>
          <w:color w:val="000000"/>
          <w:sz w:val="26"/>
          <w:szCs w:val="26"/>
        </w:rPr>
      </w:pPr>
      <w:r w:rsidRPr="00E96F2E">
        <w:rPr>
          <w:rFonts w:cs="Arial"/>
          <w:b/>
          <w:bCs/>
          <w:color w:val="000000"/>
          <w:sz w:val="26"/>
          <w:szCs w:val="26"/>
        </w:rPr>
        <w:lastRenderedPageBreak/>
        <w:t>Inleiding</w:t>
      </w:r>
    </w:p>
    <w:p w:rsidR="009332E9" w:rsidRPr="009E5F40"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Veiligheid en leefbaarheid zijn belangrijke speerpunten in het gemeentelijke beleid</w:t>
      </w:r>
      <w:r w:rsidR="004311BC" w:rsidRPr="009E5F40">
        <w:rPr>
          <w:rFonts w:cs="Arial"/>
          <w:color w:val="000000"/>
          <w:sz w:val="24"/>
          <w:szCs w:val="24"/>
        </w:rPr>
        <w:t>.</w:t>
      </w:r>
      <w:r w:rsidR="009332E9" w:rsidRPr="009E5F40">
        <w:rPr>
          <w:rFonts w:cs="Arial"/>
          <w:color w:val="000000"/>
          <w:sz w:val="24"/>
          <w:szCs w:val="24"/>
        </w:rPr>
        <w:t xml:space="preserve"> In het Integraal Veiligheidsprogramma</w:t>
      </w:r>
      <w:r w:rsidR="002560A5">
        <w:rPr>
          <w:rFonts w:cs="Arial"/>
          <w:color w:val="000000"/>
          <w:sz w:val="24"/>
          <w:szCs w:val="24"/>
        </w:rPr>
        <w:t xml:space="preserve"> gemeente Dordrecht 2015-2018</w:t>
      </w:r>
      <w:r w:rsidR="002560A5">
        <w:rPr>
          <w:rStyle w:val="Voetnootmarkering"/>
          <w:rFonts w:cs="Arial"/>
          <w:color w:val="000000"/>
          <w:sz w:val="24"/>
          <w:szCs w:val="24"/>
        </w:rPr>
        <w:footnoteReference w:id="1"/>
      </w:r>
      <w:r w:rsidR="009332E9" w:rsidRPr="009E5F40">
        <w:rPr>
          <w:rFonts w:cs="Arial"/>
          <w:color w:val="000000"/>
          <w:sz w:val="24"/>
          <w:szCs w:val="24"/>
        </w:rPr>
        <w:t xml:space="preserve"> (IVP) is het als volgt verwoord:</w:t>
      </w:r>
    </w:p>
    <w:p w:rsidR="009332E9" w:rsidRPr="009E5F40" w:rsidRDefault="009332E9" w:rsidP="00FC0B0E">
      <w:pPr>
        <w:autoSpaceDE w:val="0"/>
        <w:autoSpaceDN w:val="0"/>
        <w:adjustRightInd w:val="0"/>
        <w:spacing w:after="0" w:line="240" w:lineRule="auto"/>
        <w:jc w:val="both"/>
        <w:rPr>
          <w:rFonts w:cs="Arial"/>
          <w:color w:val="000000"/>
          <w:sz w:val="24"/>
          <w:szCs w:val="24"/>
        </w:rPr>
      </w:pPr>
    </w:p>
    <w:p w:rsidR="009332E9" w:rsidRPr="009E5F40" w:rsidRDefault="009332E9" w:rsidP="00FC0B0E">
      <w:pPr>
        <w:autoSpaceDE w:val="0"/>
        <w:autoSpaceDN w:val="0"/>
        <w:adjustRightInd w:val="0"/>
        <w:spacing w:after="0" w:line="240" w:lineRule="auto"/>
        <w:jc w:val="both"/>
        <w:rPr>
          <w:rFonts w:cs="Arial"/>
          <w:color w:val="000000"/>
          <w:sz w:val="24"/>
          <w:szCs w:val="24"/>
        </w:rPr>
      </w:pPr>
      <w:r w:rsidRPr="009E5F40">
        <w:rPr>
          <w:rFonts w:cs="Arial"/>
          <w:i/>
          <w:color w:val="000000"/>
          <w:sz w:val="24"/>
          <w:szCs w:val="24"/>
        </w:rPr>
        <w:t xml:space="preserve">Veiligheid is een basisvoorwaarde voor een aantrekkelijke stad met vitale wijken. Samen met onze inwoners, maatschappelijke organisaties en veiligheidspartners werken wij aan de veiligheid. Veiligheid gaat verder dan het aanpakken van criminaliteit alleen. De veiligheidsaanpak begint bij het voorkomen ervan. Dit vergt een combinatie van sociale en fysieke investeringen, beheer en onderhoud van de buitenruimte en vormen van toezicht en handhaving. </w:t>
      </w:r>
    </w:p>
    <w:p w:rsidR="009332E9" w:rsidRPr="009E5F40" w:rsidRDefault="009332E9" w:rsidP="00FC0B0E">
      <w:pPr>
        <w:autoSpaceDE w:val="0"/>
        <w:autoSpaceDN w:val="0"/>
        <w:adjustRightInd w:val="0"/>
        <w:spacing w:after="0" w:line="240" w:lineRule="auto"/>
        <w:jc w:val="both"/>
        <w:rPr>
          <w:rFonts w:cs="Arial"/>
          <w:color w:val="000000"/>
          <w:sz w:val="24"/>
          <w:szCs w:val="24"/>
        </w:rPr>
      </w:pPr>
    </w:p>
    <w:p w:rsidR="003C04A2" w:rsidRPr="009E5F40" w:rsidRDefault="009332E9"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 xml:space="preserve">In het IVP is </w:t>
      </w:r>
      <w:r w:rsidR="004311BC" w:rsidRPr="009E5F40">
        <w:rPr>
          <w:rFonts w:cs="Arial"/>
          <w:color w:val="000000"/>
          <w:sz w:val="24"/>
          <w:szCs w:val="24"/>
        </w:rPr>
        <w:t>'Veiligheid in de buurt' één van de geprioriteerde thema's.</w:t>
      </w:r>
      <w:r w:rsidRPr="009E5F40">
        <w:rPr>
          <w:rFonts w:cs="Arial"/>
          <w:color w:val="000000"/>
          <w:sz w:val="24"/>
          <w:szCs w:val="24"/>
        </w:rPr>
        <w:t xml:space="preserve"> </w:t>
      </w:r>
      <w:r w:rsidR="004311BC" w:rsidRPr="009E5F40">
        <w:rPr>
          <w:rFonts w:cs="Arial"/>
          <w:color w:val="000000"/>
          <w:sz w:val="24"/>
          <w:szCs w:val="24"/>
        </w:rPr>
        <w:t>Woninginbraken – die tot de</w:t>
      </w:r>
      <w:r w:rsidR="002560A5">
        <w:rPr>
          <w:rFonts w:cs="Arial"/>
          <w:color w:val="000000"/>
          <w:sz w:val="24"/>
          <w:szCs w:val="24"/>
        </w:rPr>
        <w:t xml:space="preserve"> zogenaamde</w:t>
      </w:r>
      <w:r w:rsidR="004311BC" w:rsidRPr="009E5F40">
        <w:rPr>
          <w:rFonts w:cs="Arial"/>
          <w:color w:val="000000"/>
          <w:sz w:val="24"/>
          <w:szCs w:val="24"/>
        </w:rPr>
        <w:t xml:space="preserve"> High Impact Crimes worden gerekend – vormen hierin</w:t>
      </w:r>
      <w:r w:rsidR="00382658" w:rsidRPr="009E5F40">
        <w:rPr>
          <w:rFonts w:cs="Arial"/>
          <w:color w:val="000000"/>
          <w:sz w:val="24"/>
          <w:szCs w:val="24"/>
        </w:rPr>
        <w:t xml:space="preserve"> een belangrijk aandachtsgebied. Evenals straatroven en overvallen hebben dergelijke misdrijven veel impact op de slachtoffers</w:t>
      </w:r>
      <w:r w:rsidR="00F34990">
        <w:rPr>
          <w:rFonts w:cs="Arial"/>
          <w:color w:val="000000"/>
          <w:sz w:val="24"/>
          <w:szCs w:val="24"/>
        </w:rPr>
        <w:t xml:space="preserve"> (en andere betrokkenen)</w:t>
      </w:r>
      <w:r w:rsidR="00382658" w:rsidRPr="009E5F40">
        <w:rPr>
          <w:rFonts w:cs="Arial"/>
          <w:color w:val="000000"/>
          <w:sz w:val="24"/>
          <w:szCs w:val="24"/>
        </w:rPr>
        <w:t xml:space="preserve"> en vormen zij een gevaar voor de openbare orde en het woon- en leefklimaat. </w:t>
      </w:r>
      <w:r w:rsidR="00F34990" w:rsidRPr="00F34990">
        <w:rPr>
          <w:rFonts w:cs="Arial"/>
          <w:color w:val="000000"/>
          <w:sz w:val="24"/>
          <w:szCs w:val="24"/>
        </w:rPr>
        <w:t>De mate waarin deze misdaad loont, wordt bepaald door de afzetmogelijkheden voor de buitgemaakte goederen.</w:t>
      </w:r>
      <w:r w:rsidR="00F34990">
        <w:rPr>
          <w:rFonts w:cs="Arial"/>
          <w:color w:val="000000"/>
          <w:sz w:val="24"/>
          <w:szCs w:val="24"/>
        </w:rPr>
        <w:t xml:space="preserve"> </w:t>
      </w:r>
      <w:r w:rsidRPr="009E5F40">
        <w:rPr>
          <w:rFonts w:cs="Arial"/>
          <w:color w:val="000000"/>
          <w:sz w:val="24"/>
          <w:szCs w:val="24"/>
        </w:rPr>
        <w:t xml:space="preserve">Opkopers </w:t>
      </w:r>
      <w:r w:rsidR="00F34990">
        <w:rPr>
          <w:rFonts w:cs="Arial"/>
          <w:color w:val="000000"/>
          <w:sz w:val="24"/>
          <w:szCs w:val="24"/>
        </w:rPr>
        <w:t>en handelaren in tweede hands goederen</w:t>
      </w:r>
      <w:r w:rsidRPr="009E5F40">
        <w:rPr>
          <w:rFonts w:cs="Arial"/>
          <w:color w:val="000000"/>
          <w:sz w:val="24"/>
          <w:szCs w:val="24"/>
        </w:rPr>
        <w:t xml:space="preserve"> (hierna: handelaren</w:t>
      </w:r>
      <w:r w:rsidR="00382658" w:rsidRPr="009E5F40">
        <w:rPr>
          <w:rStyle w:val="Voetnootmarkering"/>
          <w:rFonts w:cs="Arial"/>
          <w:color w:val="000000"/>
          <w:sz w:val="24"/>
          <w:szCs w:val="24"/>
        </w:rPr>
        <w:footnoteReference w:id="2"/>
      </w:r>
      <w:r w:rsidRPr="009E5F40">
        <w:rPr>
          <w:rFonts w:cs="Arial"/>
          <w:color w:val="000000"/>
          <w:sz w:val="24"/>
          <w:szCs w:val="24"/>
        </w:rPr>
        <w:t xml:space="preserve">) </w:t>
      </w:r>
      <w:r w:rsidR="00F34990">
        <w:rPr>
          <w:rFonts w:cs="Arial"/>
          <w:color w:val="000000"/>
          <w:sz w:val="24"/>
          <w:szCs w:val="24"/>
        </w:rPr>
        <w:t>kunnen daarom</w:t>
      </w:r>
      <w:r w:rsidRPr="009E5F40">
        <w:rPr>
          <w:rFonts w:cs="Arial"/>
          <w:color w:val="000000"/>
          <w:sz w:val="24"/>
          <w:szCs w:val="24"/>
        </w:rPr>
        <w:t xml:space="preserve"> een aantrekkelijke afzetmarkt</w:t>
      </w:r>
      <w:r w:rsidR="00F34990">
        <w:rPr>
          <w:rFonts w:cs="Arial"/>
          <w:color w:val="000000"/>
          <w:sz w:val="24"/>
          <w:szCs w:val="24"/>
        </w:rPr>
        <w:t xml:space="preserve"> vormen</w:t>
      </w:r>
      <w:r w:rsidRPr="009E5F40">
        <w:rPr>
          <w:rFonts w:cs="Arial"/>
          <w:color w:val="000000"/>
          <w:sz w:val="24"/>
          <w:szCs w:val="24"/>
        </w:rPr>
        <w:t>.</w:t>
      </w:r>
      <w:r w:rsidR="00382658" w:rsidRPr="009E5F40">
        <w:rPr>
          <w:rFonts w:cs="Arial"/>
          <w:color w:val="000000"/>
          <w:sz w:val="24"/>
          <w:szCs w:val="24"/>
        </w:rPr>
        <w:t xml:space="preserve"> </w:t>
      </w:r>
      <w:r w:rsidR="00411325" w:rsidRPr="009E5F40">
        <w:rPr>
          <w:rFonts w:cs="Arial"/>
          <w:color w:val="000000"/>
          <w:sz w:val="24"/>
          <w:szCs w:val="24"/>
        </w:rPr>
        <w:t>U</w:t>
      </w:r>
      <w:r w:rsidR="00382658" w:rsidRPr="009E5F40">
        <w:rPr>
          <w:rFonts w:cs="Arial"/>
          <w:color w:val="000000"/>
          <w:sz w:val="24"/>
          <w:szCs w:val="24"/>
        </w:rPr>
        <w:t xml:space="preserve">it het oogpunt van </w:t>
      </w:r>
      <w:r w:rsidR="00411325" w:rsidRPr="009E5F40">
        <w:rPr>
          <w:rFonts w:cs="Arial"/>
          <w:color w:val="000000"/>
          <w:sz w:val="24"/>
          <w:szCs w:val="24"/>
        </w:rPr>
        <w:t xml:space="preserve">zowel </w:t>
      </w:r>
      <w:r w:rsidR="00382658" w:rsidRPr="009E5F40">
        <w:rPr>
          <w:rFonts w:cs="Arial"/>
          <w:color w:val="000000"/>
          <w:sz w:val="24"/>
          <w:szCs w:val="24"/>
        </w:rPr>
        <w:t>misdaadbestrijding</w:t>
      </w:r>
      <w:r w:rsidR="00411325" w:rsidRPr="009E5F40">
        <w:rPr>
          <w:rFonts w:cs="Arial"/>
          <w:color w:val="000000"/>
          <w:sz w:val="24"/>
          <w:szCs w:val="24"/>
        </w:rPr>
        <w:t xml:space="preserve"> als de handhaving van de openbare orde,</w:t>
      </w:r>
      <w:r w:rsidR="00382658" w:rsidRPr="009E5F40">
        <w:rPr>
          <w:rFonts w:cs="Arial"/>
          <w:color w:val="000000"/>
          <w:sz w:val="24"/>
          <w:szCs w:val="24"/>
        </w:rPr>
        <w:t xml:space="preserve"> is de aanpak van handel in goederen afkomstig van een misdrijf en hieraan gerelateerde st</w:t>
      </w:r>
      <w:r w:rsidR="002560A5">
        <w:rPr>
          <w:rFonts w:cs="Arial"/>
          <w:color w:val="000000"/>
          <w:sz w:val="24"/>
          <w:szCs w:val="24"/>
        </w:rPr>
        <w:t xml:space="preserve">rafbare feiten </w:t>
      </w:r>
      <w:r w:rsidR="00382658" w:rsidRPr="009E5F40">
        <w:rPr>
          <w:rFonts w:cs="Arial"/>
          <w:color w:val="000000"/>
          <w:sz w:val="24"/>
          <w:szCs w:val="24"/>
        </w:rPr>
        <w:t xml:space="preserve">dus van groot belang. </w:t>
      </w:r>
      <w:r w:rsidRPr="009E5F40">
        <w:rPr>
          <w:rFonts w:cs="Arial"/>
          <w:color w:val="000000"/>
          <w:sz w:val="24"/>
          <w:szCs w:val="24"/>
        </w:rPr>
        <w:t>In het Actieplan IVP 2</w:t>
      </w:r>
      <w:r w:rsidR="00382658" w:rsidRPr="009E5F40">
        <w:rPr>
          <w:rFonts w:cs="Arial"/>
          <w:color w:val="000000"/>
          <w:sz w:val="24"/>
          <w:szCs w:val="24"/>
        </w:rPr>
        <w:t>0</w:t>
      </w:r>
      <w:r w:rsidRPr="009E5F40">
        <w:rPr>
          <w:rFonts w:cs="Arial"/>
          <w:color w:val="000000"/>
          <w:sz w:val="24"/>
          <w:szCs w:val="24"/>
        </w:rPr>
        <w:t>15-2016</w:t>
      </w:r>
      <w:r w:rsidR="002560A5">
        <w:rPr>
          <w:rStyle w:val="Voetnootmarkering"/>
          <w:rFonts w:cs="Arial"/>
          <w:color w:val="000000"/>
          <w:sz w:val="24"/>
          <w:szCs w:val="24"/>
        </w:rPr>
        <w:footnoteReference w:id="3"/>
      </w:r>
      <w:r w:rsidRPr="009E5F40">
        <w:rPr>
          <w:rFonts w:cs="Arial"/>
          <w:color w:val="000000"/>
          <w:sz w:val="24"/>
          <w:szCs w:val="24"/>
        </w:rPr>
        <w:t xml:space="preserve"> is opgenomen dat een gemeentelijk beleid '</w:t>
      </w:r>
      <w:r w:rsidR="004848EC">
        <w:rPr>
          <w:rFonts w:cs="Arial"/>
          <w:color w:val="000000"/>
          <w:sz w:val="24"/>
          <w:szCs w:val="24"/>
        </w:rPr>
        <w:t>Stop H</w:t>
      </w:r>
      <w:r w:rsidR="00083763">
        <w:rPr>
          <w:rFonts w:cs="Arial"/>
          <w:color w:val="000000"/>
          <w:sz w:val="24"/>
          <w:szCs w:val="24"/>
        </w:rPr>
        <w:t>eling</w:t>
      </w:r>
      <w:r w:rsidRPr="009E5F40">
        <w:rPr>
          <w:rFonts w:cs="Arial"/>
          <w:color w:val="000000"/>
          <w:sz w:val="24"/>
          <w:szCs w:val="24"/>
        </w:rPr>
        <w:t>' moet worden ontwikkeld om de verkoop van gestolen goederen tegen te gaan.</w:t>
      </w:r>
    </w:p>
    <w:p w:rsidR="004311BC" w:rsidRPr="009E5F40" w:rsidRDefault="004311BC" w:rsidP="00FC0B0E">
      <w:pPr>
        <w:autoSpaceDE w:val="0"/>
        <w:autoSpaceDN w:val="0"/>
        <w:adjustRightInd w:val="0"/>
        <w:spacing w:after="0" w:line="240" w:lineRule="auto"/>
        <w:jc w:val="both"/>
        <w:rPr>
          <w:rFonts w:cs="Arial"/>
          <w:color w:val="000000"/>
          <w:sz w:val="24"/>
          <w:szCs w:val="24"/>
        </w:rPr>
      </w:pPr>
    </w:p>
    <w:p w:rsidR="00411325" w:rsidRPr="009E5F40"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 xml:space="preserve">De gemeente </w:t>
      </w:r>
      <w:r w:rsidR="004311BC" w:rsidRPr="009E5F40">
        <w:rPr>
          <w:rFonts w:cs="Arial"/>
          <w:color w:val="000000"/>
          <w:sz w:val="24"/>
          <w:szCs w:val="24"/>
        </w:rPr>
        <w:t xml:space="preserve">Dordrecht </w:t>
      </w:r>
      <w:r w:rsidRPr="009E5F40">
        <w:rPr>
          <w:rFonts w:cs="Arial"/>
          <w:color w:val="000000"/>
          <w:sz w:val="24"/>
          <w:szCs w:val="24"/>
        </w:rPr>
        <w:t>hecht veel waarde aan vrijheid voor ondernemers</w:t>
      </w:r>
      <w:r w:rsidR="00411325" w:rsidRPr="009E5F40">
        <w:rPr>
          <w:rFonts w:cs="Arial"/>
          <w:color w:val="000000"/>
          <w:sz w:val="24"/>
          <w:szCs w:val="24"/>
        </w:rPr>
        <w:t xml:space="preserve"> en een aantrekkelijk winkelbestand voor inwoners en bezoekers</w:t>
      </w:r>
      <w:r w:rsidRPr="009E5F40">
        <w:rPr>
          <w:rFonts w:cs="Arial"/>
          <w:color w:val="000000"/>
          <w:sz w:val="24"/>
          <w:szCs w:val="24"/>
        </w:rPr>
        <w:t>. Iedere ondernemer kan</w:t>
      </w:r>
      <w:r w:rsidR="004311BC" w:rsidRPr="009E5F40">
        <w:rPr>
          <w:rFonts w:cs="Arial"/>
          <w:color w:val="000000"/>
          <w:sz w:val="24"/>
          <w:szCs w:val="24"/>
        </w:rPr>
        <w:t xml:space="preserve"> </w:t>
      </w:r>
      <w:r w:rsidRPr="009E5F40">
        <w:rPr>
          <w:rFonts w:cs="Arial"/>
          <w:color w:val="000000"/>
          <w:sz w:val="24"/>
          <w:szCs w:val="24"/>
        </w:rPr>
        <w:t>het beroep van ‘handelaar’ uitoefenen. Echter</w:t>
      </w:r>
      <w:r w:rsidR="004311BC" w:rsidRPr="009E5F40">
        <w:rPr>
          <w:rFonts w:cs="Arial"/>
          <w:color w:val="000000"/>
          <w:sz w:val="24"/>
          <w:szCs w:val="24"/>
        </w:rPr>
        <w:t xml:space="preserve"> </w:t>
      </w:r>
      <w:r w:rsidRPr="009E5F40">
        <w:rPr>
          <w:rFonts w:cs="Arial"/>
          <w:color w:val="000000"/>
          <w:sz w:val="24"/>
          <w:szCs w:val="24"/>
        </w:rPr>
        <w:t xml:space="preserve">een deel van de branche is kwetsbaar voor het faciliteren van criminaliteit. Handelaren </w:t>
      </w:r>
      <w:r w:rsidR="00411325" w:rsidRPr="009E5F40">
        <w:rPr>
          <w:rFonts w:cs="Arial"/>
          <w:color w:val="000000"/>
          <w:sz w:val="24"/>
          <w:szCs w:val="24"/>
        </w:rPr>
        <w:t xml:space="preserve">lopen hiermee zelf risico's en </w:t>
      </w:r>
      <w:r w:rsidRPr="009E5F40">
        <w:rPr>
          <w:rFonts w:cs="Arial"/>
          <w:color w:val="000000"/>
          <w:sz w:val="24"/>
          <w:szCs w:val="24"/>
        </w:rPr>
        <w:t>dragen</w:t>
      </w:r>
      <w:r w:rsidR="004311BC" w:rsidRPr="009E5F40">
        <w:rPr>
          <w:rFonts w:cs="Arial"/>
          <w:color w:val="000000"/>
          <w:sz w:val="24"/>
          <w:szCs w:val="24"/>
        </w:rPr>
        <w:t xml:space="preserve"> </w:t>
      </w:r>
      <w:r w:rsidR="00411325" w:rsidRPr="009E5F40">
        <w:rPr>
          <w:rFonts w:cs="Arial"/>
          <w:color w:val="000000"/>
          <w:sz w:val="24"/>
          <w:szCs w:val="24"/>
        </w:rPr>
        <w:t xml:space="preserve">tegelijk ook </w:t>
      </w:r>
      <w:r w:rsidRPr="009E5F40">
        <w:rPr>
          <w:rFonts w:cs="Arial"/>
          <w:color w:val="000000"/>
          <w:sz w:val="24"/>
          <w:szCs w:val="24"/>
        </w:rPr>
        <w:t>een grote</w:t>
      </w:r>
      <w:r w:rsidR="004311BC" w:rsidRPr="009E5F40">
        <w:rPr>
          <w:rFonts w:cs="Arial"/>
          <w:color w:val="000000"/>
          <w:sz w:val="24"/>
          <w:szCs w:val="24"/>
        </w:rPr>
        <w:t xml:space="preserve"> v</w:t>
      </w:r>
      <w:r w:rsidR="00411325" w:rsidRPr="009E5F40">
        <w:rPr>
          <w:rFonts w:cs="Arial"/>
          <w:color w:val="000000"/>
          <w:sz w:val="24"/>
          <w:szCs w:val="24"/>
        </w:rPr>
        <w:t>erantwoordelijkheid. Het tegengaan van heling is dan ook een kwestie van goede samenwerking tussen overheid en bedrijfsleven. Daarnaast kunnen</w:t>
      </w:r>
      <w:r w:rsidR="002560A5">
        <w:rPr>
          <w:rFonts w:cs="Arial"/>
          <w:color w:val="000000"/>
          <w:sz w:val="24"/>
          <w:szCs w:val="24"/>
        </w:rPr>
        <w:t xml:space="preserve"> ook individuele</w:t>
      </w:r>
      <w:r w:rsidR="00411325" w:rsidRPr="009E5F40">
        <w:rPr>
          <w:rFonts w:cs="Arial"/>
          <w:color w:val="000000"/>
          <w:sz w:val="24"/>
          <w:szCs w:val="24"/>
        </w:rPr>
        <w:t xml:space="preserve"> inwoners bijdragen aan </w:t>
      </w:r>
      <w:r w:rsidR="00F84053">
        <w:rPr>
          <w:rFonts w:cs="Arial"/>
          <w:color w:val="000000"/>
          <w:sz w:val="24"/>
          <w:szCs w:val="24"/>
        </w:rPr>
        <w:t xml:space="preserve">een effectief </w:t>
      </w:r>
      <w:r w:rsidR="00411325" w:rsidRPr="009E5F40">
        <w:rPr>
          <w:rFonts w:cs="Arial"/>
          <w:color w:val="000000"/>
          <w:sz w:val="24"/>
          <w:szCs w:val="24"/>
        </w:rPr>
        <w:t xml:space="preserve">beleid, </w:t>
      </w:r>
      <w:r w:rsidR="00F84053">
        <w:rPr>
          <w:rFonts w:cs="Arial"/>
          <w:color w:val="000000"/>
          <w:sz w:val="24"/>
          <w:szCs w:val="24"/>
        </w:rPr>
        <w:t>door hun waardevolle eigendommen goed te registreren en bij diefstal of vermissing aangifte te doen</w:t>
      </w:r>
      <w:r w:rsidR="00354D37" w:rsidRPr="009E5F40">
        <w:rPr>
          <w:rFonts w:cs="Arial"/>
          <w:color w:val="000000"/>
          <w:sz w:val="24"/>
          <w:szCs w:val="24"/>
        </w:rPr>
        <w:t>.</w:t>
      </w:r>
      <w:r w:rsidR="00F168B8">
        <w:rPr>
          <w:rFonts w:cs="Arial"/>
          <w:color w:val="000000"/>
          <w:sz w:val="24"/>
          <w:szCs w:val="24"/>
        </w:rPr>
        <w:t xml:space="preserve"> Ook kan iedereen die iets tweede hands wil kopen op de website </w:t>
      </w:r>
      <w:hyperlink r:id="rId8" w:history="1">
        <w:r w:rsidR="0067718E" w:rsidRPr="0067718E">
          <w:rPr>
            <w:rStyle w:val="Hyperlink"/>
            <w:rFonts w:cs="Arial"/>
            <w:color w:val="auto"/>
            <w:sz w:val="24"/>
            <w:szCs w:val="24"/>
            <w:u w:val="none"/>
          </w:rPr>
          <w:t>www.Stopheling.nl</w:t>
        </w:r>
      </w:hyperlink>
      <w:r w:rsidR="00E96F2E" w:rsidRPr="0067718E">
        <w:rPr>
          <w:rFonts w:cs="Arial"/>
          <w:sz w:val="24"/>
          <w:szCs w:val="24"/>
        </w:rPr>
        <w:t xml:space="preserve"> </w:t>
      </w:r>
      <w:r w:rsidR="00F168B8">
        <w:rPr>
          <w:rFonts w:cs="Arial"/>
          <w:color w:val="000000"/>
          <w:sz w:val="24"/>
          <w:szCs w:val="24"/>
        </w:rPr>
        <w:t xml:space="preserve">door invoering van het serienummer controleren of het goed als gestolen is </w:t>
      </w:r>
      <w:r w:rsidR="001B04F2">
        <w:rPr>
          <w:rFonts w:cs="Arial"/>
          <w:color w:val="000000"/>
          <w:sz w:val="24"/>
          <w:szCs w:val="24"/>
        </w:rPr>
        <w:t xml:space="preserve">geregistreerd. </w:t>
      </w:r>
      <w:r w:rsidR="00411325" w:rsidRPr="009E5F40">
        <w:rPr>
          <w:rFonts w:cs="Arial"/>
          <w:color w:val="000000"/>
          <w:sz w:val="24"/>
          <w:szCs w:val="24"/>
        </w:rPr>
        <w:t xml:space="preserve">Samenwerken met inwoners en ondernemers is een streven dat in het IVP wordt genoemd, ook omdat de kans op </w:t>
      </w:r>
      <w:r w:rsidR="00354D37" w:rsidRPr="009E5F40">
        <w:rPr>
          <w:rFonts w:cs="Arial"/>
          <w:color w:val="000000"/>
          <w:sz w:val="24"/>
          <w:szCs w:val="24"/>
        </w:rPr>
        <w:t xml:space="preserve">een </w:t>
      </w:r>
      <w:r w:rsidR="00411325" w:rsidRPr="009E5F40">
        <w:rPr>
          <w:rFonts w:cs="Arial"/>
          <w:color w:val="000000"/>
          <w:sz w:val="24"/>
          <w:szCs w:val="24"/>
        </w:rPr>
        <w:t>succes</w:t>
      </w:r>
      <w:r w:rsidR="00354D37" w:rsidRPr="009E5F40">
        <w:rPr>
          <w:rFonts w:cs="Arial"/>
          <w:color w:val="000000"/>
          <w:sz w:val="24"/>
          <w:szCs w:val="24"/>
        </w:rPr>
        <w:t>volle aanpak</w:t>
      </w:r>
      <w:r w:rsidR="00411325" w:rsidRPr="009E5F40">
        <w:rPr>
          <w:rFonts w:cs="Arial"/>
          <w:color w:val="000000"/>
          <w:sz w:val="24"/>
          <w:szCs w:val="24"/>
        </w:rPr>
        <w:t xml:space="preserve"> </w:t>
      </w:r>
      <w:r w:rsidR="00354D37" w:rsidRPr="009E5F40">
        <w:rPr>
          <w:rFonts w:cs="Arial"/>
          <w:color w:val="000000"/>
          <w:sz w:val="24"/>
          <w:szCs w:val="24"/>
        </w:rPr>
        <w:t xml:space="preserve">hiermee wordt </w:t>
      </w:r>
      <w:r w:rsidR="00411325" w:rsidRPr="009E5F40">
        <w:rPr>
          <w:rFonts w:cs="Arial"/>
          <w:color w:val="000000"/>
          <w:sz w:val="24"/>
          <w:szCs w:val="24"/>
        </w:rPr>
        <w:t xml:space="preserve">vergroot. </w:t>
      </w:r>
    </w:p>
    <w:p w:rsidR="00F168B8" w:rsidRPr="009E5F40" w:rsidRDefault="00F168B8" w:rsidP="00FC0B0E">
      <w:pPr>
        <w:autoSpaceDE w:val="0"/>
        <w:autoSpaceDN w:val="0"/>
        <w:adjustRightInd w:val="0"/>
        <w:spacing w:after="0" w:line="240" w:lineRule="auto"/>
        <w:jc w:val="both"/>
        <w:rPr>
          <w:rFonts w:cs="Arial"/>
          <w:color w:val="000000"/>
          <w:sz w:val="24"/>
          <w:szCs w:val="24"/>
        </w:rPr>
      </w:pPr>
    </w:p>
    <w:p w:rsidR="00354D37" w:rsidRPr="00E96F2E" w:rsidRDefault="003C04A2" w:rsidP="00E96F2E">
      <w:pPr>
        <w:pStyle w:val="Lijstalinea"/>
        <w:numPr>
          <w:ilvl w:val="0"/>
          <w:numId w:val="19"/>
        </w:numPr>
        <w:autoSpaceDE w:val="0"/>
        <w:autoSpaceDN w:val="0"/>
        <w:adjustRightInd w:val="0"/>
        <w:spacing w:after="0" w:line="240" w:lineRule="auto"/>
        <w:jc w:val="both"/>
        <w:rPr>
          <w:rFonts w:cs="Arial"/>
          <w:b/>
          <w:color w:val="000000"/>
          <w:sz w:val="24"/>
          <w:szCs w:val="24"/>
        </w:rPr>
      </w:pPr>
      <w:r w:rsidRPr="00E96F2E">
        <w:rPr>
          <w:rFonts w:cs="Arial"/>
          <w:b/>
          <w:color w:val="000000"/>
          <w:sz w:val="24"/>
          <w:szCs w:val="24"/>
        </w:rPr>
        <w:t>Wettelijk kader</w:t>
      </w:r>
      <w:r w:rsidR="0076294B">
        <w:rPr>
          <w:rStyle w:val="Voetnootmarkering"/>
          <w:rFonts w:cs="Arial"/>
          <w:b/>
          <w:color w:val="000000"/>
          <w:sz w:val="24"/>
          <w:szCs w:val="24"/>
        </w:rPr>
        <w:footnoteReference w:id="4"/>
      </w:r>
      <w:r w:rsidR="00400C9D" w:rsidRPr="00E96F2E">
        <w:rPr>
          <w:rFonts w:cs="Arial"/>
          <w:b/>
          <w:color w:val="000000"/>
          <w:sz w:val="24"/>
          <w:szCs w:val="24"/>
        </w:rPr>
        <w:t xml:space="preserve"> </w:t>
      </w:r>
    </w:p>
    <w:p w:rsidR="00400C9D" w:rsidRPr="009E5F40" w:rsidRDefault="00354D37"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De</w:t>
      </w:r>
      <w:r w:rsidR="003C04A2" w:rsidRPr="009E5F40">
        <w:rPr>
          <w:rFonts w:cs="Arial"/>
          <w:color w:val="000000"/>
          <w:sz w:val="24"/>
          <w:szCs w:val="24"/>
        </w:rPr>
        <w:t xml:space="preserve"> wet- en regelgeving</w:t>
      </w:r>
      <w:r w:rsidR="007E5581">
        <w:rPr>
          <w:rFonts w:cs="Arial"/>
          <w:color w:val="000000"/>
          <w:sz w:val="24"/>
          <w:szCs w:val="24"/>
        </w:rPr>
        <w:t xml:space="preserve"> van rijk en gemeente</w:t>
      </w:r>
      <w:r w:rsidR="003C04A2" w:rsidRPr="009E5F40">
        <w:rPr>
          <w:rFonts w:cs="Arial"/>
          <w:color w:val="000000"/>
          <w:sz w:val="24"/>
          <w:szCs w:val="24"/>
        </w:rPr>
        <w:t xml:space="preserve"> schrijft handelaren bepaalde verplichtingen voor bij de uit</w:t>
      </w:r>
      <w:r w:rsidR="00C714CE">
        <w:rPr>
          <w:rFonts w:cs="Arial"/>
          <w:color w:val="000000"/>
          <w:sz w:val="24"/>
          <w:szCs w:val="24"/>
        </w:rPr>
        <w:t xml:space="preserve">oefening </w:t>
      </w:r>
      <w:r w:rsidR="003C04A2" w:rsidRPr="009E5F40">
        <w:rPr>
          <w:rFonts w:cs="Arial"/>
          <w:color w:val="000000"/>
          <w:sz w:val="24"/>
          <w:szCs w:val="24"/>
        </w:rPr>
        <w:t>van hun</w:t>
      </w:r>
      <w:r w:rsidR="00400C9D" w:rsidRPr="009E5F40">
        <w:rPr>
          <w:rFonts w:cs="Arial"/>
          <w:color w:val="000000"/>
          <w:sz w:val="24"/>
          <w:szCs w:val="24"/>
        </w:rPr>
        <w:t xml:space="preserve"> </w:t>
      </w:r>
      <w:r w:rsidR="003C04A2" w:rsidRPr="009E5F40">
        <w:rPr>
          <w:rFonts w:cs="Arial"/>
          <w:color w:val="000000"/>
          <w:sz w:val="24"/>
          <w:szCs w:val="24"/>
        </w:rPr>
        <w:t>beroep.</w:t>
      </w:r>
    </w:p>
    <w:p w:rsidR="000A78D6" w:rsidRDefault="000A78D6" w:rsidP="00FC0B0E">
      <w:pPr>
        <w:autoSpaceDE w:val="0"/>
        <w:autoSpaceDN w:val="0"/>
        <w:adjustRightInd w:val="0"/>
        <w:spacing w:after="0" w:line="240" w:lineRule="auto"/>
        <w:jc w:val="both"/>
        <w:rPr>
          <w:rFonts w:cs="Arial"/>
          <w:color w:val="000000"/>
          <w:sz w:val="24"/>
          <w:szCs w:val="24"/>
        </w:rPr>
      </w:pPr>
      <w:r>
        <w:rPr>
          <w:rFonts w:cs="Arial"/>
          <w:color w:val="000000"/>
          <w:sz w:val="24"/>
          <w:szCs w:val="24"/>
        </w:rPr>
        <w:lastRenderedPageBreak/>
        <w:t xml:space="preserve">Wat </w:t>
      </w:r>
      <w:r w:rsidR="00141DD7">
        <w:rPr>
          <w:rFonts w:cs="Arial"/>
          <w:color w:val="000000"/>
          <w:sz w:val="24"/>
          <w:szCs w:val="24"/>
        </w:rPr>
        <w:t>de handel in gebruikte goederen</w:t>
      </w:r>
      <w:r>
        <w:rPr>
          <w:rFonts w:cs="Arial"/>
          <w:color w:val="000000"/>
          <w:sz w:val="24"/>
          <w:szCs w:val="24"/>
        </w:rPr>
        <w:t xml:space="preserve"> betreft, beperkt h</w:t>
      </w:r>
      <w:r w:rsidR="003C04A2" w:rsidRPr="009E5F40">
        <w:rPr>
          <w:rFonts w:cs="Arial"/>
          <w:color w:val="000000"/>
          <w:sz w:val="24"/>
          <w:szCs w:val="24"/>
        </w:rPr>
        <w:t xml:space="preserve">et </w:t>
      </w:r>
      <w:r w:rsidR="003C04A2" w:rsidRPr="000A78D6">
        <w:rPr>
          <w:rFonts w:cs="Arial"/>
          <w:color w:val="000000"/>
          <w:sz w:val="24"/>
          <w:szCs w:val="24"/>
        </w:rPr>
        <w:t>Wetboek van Strafrecht</w:t>
      </w:r>
      <w:r w:rsidR="003C04A2" w:rsidRPr="009E5F40">
        <w:rPr>
          <w:rFonts w:cs="Arial"/>
          <w:color w:val="000000"/>
          <w:sz w:val="24"/>
          <w:szCs w:val="24"/>
        </w:rPr>
        <w:t xml:space="preserve"> (</w:t>
      </w:r>
      <w:r w:rsidR="002560A5">
        <w:rPr>
          <w:rFonts w:cs="Arial"/>
          <w:color w:val="000000"/>
          <w:sz w:val="24"/>
          <w:szCs w:val="24"/>
        </w:rPr>
        <w:t>Sr</w:t>
      </w:r>
      <w:r w:rsidR="003C04A2" w:rsidRPr="009E5F40">
        <w:rPr>
          <w:rFonts w:cs="Arial"/>
          <w:color w:val="000000"/>
          <w:sz w:val="24"/>
          <w:szCs w:val="24"/>
        </w:rPr>
        <w:t xml:space="preserve">) zich </w:t>
      </w:r>
      <w:r w:rsidR="00141DD7">
        <w:rPr>
          <w:rFonts w:cs="Arial"/>
          <w:color w:val="000000"/>
          <w:sz w:val="24"/>
          <w:szCs w:val="24"/>
        </w:rPr>
        <w:t>in</w:t>
      </w:r>
      <w:r w:rsidR="000E43A2">
        <w:rPr>
          <w:rFonts w:cs="Arial"/>
          <w:color w:val="000000"/>
          <w:sz w:val="24"/>
          <w:szCs w:val="24"/>
        </w:rPr>
        <w:t xml:space="preserve"> Titel II (Overtredingen betreffende de openbare orde)</w:t>
      </w:r>
      <w:r w:rsidR="00141DD7">
        <w:rPr>
          <w:rFonts w:cs="Arial"/>
          <w:color w:val="000000"/>
          <w:sz w:val="24"/>
          <w:szCs w:val="24"/>
        </w:rPr>
        <w:t xml:space="preserve"> </w:t>
      </w:r>
      <w:r w:rsidR="003C04A2" w:rsidRPr="009E5F40">
        <w:rPr>
          <w:rFonts w:cs="Arial"/>
          <w:color w:val="000000"/>
          <w:sz w:val="24"/>
          <w:szCs w:val="24"/>
        </w:rPr>
        <w:t>voornamelijk tot feiten die</w:t>
      </w:r>
      <w:r w:rsidR="00853615" w:rsidRPr="009E5F40">
        <w:rPr>
          <w:rFonts w:cs="Arial"/>
          <w:color w:val="000000"/>
          <w:sz w:val="24"/>
          <w:szCs w:val="24"/>
        </w:rPr>
        <w:t xml:space="preserve"> </w:t>
      </w:r>
      <w:r w:rsidR="003C04A2" w:rsidRPr="009E5F40">
        <w:rPr>
          <w:rFonts w:cs="Arial"/>
          <w:color w:val="000000"/>
          <w:sz w:val="24"/>
          <w:szCs w:val="24"/>
        </w:rPr>
        <w:t xml:space="preserve">samenhangen met de </w:t>
      </w:r>
      <w:r w:rsidR="003C04A2" w:rsidRPr="000A78D6">
        <w:rPr>
          <w:rFonts w:cs="Arial"/>
          <w:i/>
          <w:color w:val="000000"/>
          <w:sz w:val="24"/>
          <w:szCs w:val="24"/>
        </w:rPr>
        <w:t>inkoop</w:t>
      </w:r>
      <w:r w:rsidR="003C04A2" w:rsidRPr="009E5F40">
        <w:rPr>
          <w:rFonts w:cs="Arial"/>
          <w:color w:val="000000"/>
          <w:sz w:val="24"/>
          <w:szCs w:val="24"/>
        </w:rPr>
        <w:t xml:space="preserve"> van goederen. </w:t>
      </w:r>
      <w:r>
        <w:rPr>
          <w:rFonts w:cs="Arial"/>
          <w:color w:val="000000"/>
          <w:sz w:val="24"/>
          <w:szCs w:val="24"/>
        </w:rPr>
        <w:t>De</w:t>
      </w:r>
      <w:r w:rsidR="003C04A2" w:rsidRPr="009E5F40">
        <w:rPr>
          <w:rFonts w:cs="Arial"/>
          <w:color w:val="000000"/>
          <w:sz w:val="24"/>
          <w:szCs w:val="24"/>
        </w:rPr>
        <w:t xml:space="preserve"> </w:t>
      </w:r>
      <w:r w:rsidR="003C04A2" w:rsidRPr="000A78D6">
        <w:rPr>
          <w:rFonts w:cs="Arial"/>
          <w:color w:val="000000"/>
          <w:sz w:val="24"/>
          <w:szCs w:val="24"/>
        </w:rPr>
        <w:t>A</w:t>
      </w:r>
      <w:r w:rsidR="007E5581" w:rsidRPr="000A78D6">
        <w:rPr>
          <w:rFonts w:cs="Arial"/>
          <w:color w:val="000000"/>
          <w:sz w:val="24"/>
          <w:szCs w:val="24"/>
        </w:rPr>
        <w:t xml:space="preserve">lgemene </w:t>
      </w:r>
      <w:r w:rsidR="003C04A2" w:rsidRPr="000A78D6">
        <w:rPr>
          <w:rFonts w:cs="Arial"/>
          <w:color w:val="000000"/>
          <w:sz w:val="24"/>
          <w:szCs w:val="24"/>
        </w:rPr>
        <w:t>P</w:t>
      </w:r>
      <w:r w:rsidR="007E5581" w:rsidRPr="000A78D6">
        <w:rPr>
          <w:rFonts w:cs="Arial"/>
          <w:color w:val="000000"/>
          <w:sz w:val="24"/>
          <w:szCs w:val="24"/>
        </w:rPr>
        <w:t xml:space="preserve">laatselijke </w:t>
      </w:r>
      <w:r w:rsidR="003C04A2" w:rsidRPr="000A78D6">
        <w:rPr>
          <w:rFonts w:cs="Arial"/>
          <w:color w:val="000000"/>
          <w:sz w:val="24"/>
          <w:szCs w:val="24"/>
        </w:rPr>
        <w:t>V</w:t>
      </w:r>
      <w:r w:rsidR="007E5581" w:rsidRPr="000A78D6">
        <w:rPr>
          <w:rFonts w:cs="Arial"/>
          <w:color w:val="000000"/>
          <w:sz w:val="24"/>
          <w:szCs w:val="24"/>
        </w:rPr>
        <w:t>erordening gemeente Dordrecht</w:t>
      </w:r>
      <w:r w:rsidR="007E5581">
        <w:rPr>
          <w:rFonts w:cs="Arial"/>
          <w:color w:val="000000"/>
          <w:sz w:val="24"/>
          <w:szCs w:val="24"/>
        </w:rPr>
        <w:t xml:space="preserve"> (APV)</w:t>
      </w:r>
      <w:r w:rsidR="003C04A2" w:rsidRPr="009E5F40">
        <w:rPr>
          <w:rFonts w:cs="Arial"/>
          <w:color w:val="000000"/>
          <w:sz w:val="24"/>
          <w:szCs w:val="24"/>
        </w:rPr>
        <w:t xml:space="preserve"> richt zich</w:t>
      </w:r>
      <w:r w:rsidR="000E43A2">
        <w:rPr>
          <w:rFonts w:cs="Arial"/>
          <w:color w:val="000000"/>
          <w:sz w:val="24"/>
          <w:szCs w:val="24"/>
        </w:rPr>
        <w:t xml:space="preserve"> in </w:t>
      </w:r>
      <w:r w:rsidR="007A45CE">
        <w:rPr>
          <w:rFonts w:cs="Arial"/>
          <w:color w:val="000000"/>
          <w:sz w:val="24"/>
          <w:szCs w:val="24"/>
        </w:rPr>
        <w:t xml:space="preserve">artikel 2:67 in </w:t>
      </w:r>
      <w:r w:rsidR="000E43A2">
        <w:rPr>
          <w:rFonts w:cs="Arial"/>
          <w:color w:val="000000"/>
          <w:sz w:val="24"/>
          <w:szCs w:val="24"/>
        </w:rPr>
        <w:t>aanvulling hier</w:t>
      </w:r>
      <w:r w:rsidR="003C04A2" w:rsidRPr="009E5F40">
        <w:rPr>
          <w:rFonts w:cs="Arial"/>
          <w:color w:val="000000"/>
          <w:sz w:val="24"/>
          <w:szCs w:val="24"/>
        </w:rPr>
        <w:t xml:space="preserve">op </w:t>
      </w:r>
      <w:r w:rsidR="000E43A2">
        <w:rPr>
          <w:rFonts w:cs="Arial"/>
          <w:color w:val="000000"/>
          <w:sz w:val="24"/>
          <w:szCs w:val="24"/>
        </w:rPr>
        <w:t xml:space="preserve">op </w:t>
      </w:r>
      <w:r w:rsidR="003C04A2" w:rsidRPr="009E5F40">
        <w:rPr>
          <w:rFonts w:cs="Arial"/>
          <w:color w:val="000000"/>
          <w:sz w:val="24"/>
          <w:szCs w:val="24"/>
        </w:rPr>
        <w:t xml:space="preserve">de </w:t>
      </w:r>
      <w:r w:rsidR="003C04A2" w:rsidRPr="000A78D6">
        <w:rPr>
          <w:rFonts w:cs="Arial"/>
          <w:i/>
          <w:color w:val="000000"/>
          <w:sz w:val="24"/>
          <w:szCs w:val="24"/>
        </w:rPr>
        <w:t>verkoop</w:t>
      </w:r>
      <w:r w:rsidR="003C04A2" w:rsidRPr="009E5F40">
        <w:rPr>
          <w:rFonts w:cs="Arial"/>
          <w:color w:val="000000"/>
          <w:sz w:val="24"/>
          <w:szCs w:val="24"/>
        </w:rPr>
        <w:t xml:space="preserve"> van</w:t>
      </w:r>
      <w:r w:rsidR="00853615" w:rsidRPr="009E5F40">
        <w:rPr>
          <w:rFonts w:cs="Arial"/>
          <w:color w:val="000000"/>
          <w:sz w:val="24"/>
          <w:szCs w:val="24"/>
        </w:rPr>
        <w:t xml:space="preserve"> </w:t>
      </w:r>
      <w:r w:rsidR="003C04A2" w:rsidRPr="009E5F40">
        <w:rPr>
          <w:rFonts w:cs="Arial"/>
          <w:color w:val="000000"/>
          <w:sz w:val="24"/>
          <w:szCs w:val="24"/>
        </w:rPr>
        <w:t>goederen</w:t>
      </w:r>
      <w:r w:rsidR="007A45CE">
        <w:rPr>
          <w:rFonts w:cs="Arial"/>
          <w:color w:val="000000"/>
          <w:sz w:val="24"/>
          <w:szCs w:val="24"/>
        </w:rPr>
        <w:t xml:space="preserve">. In artikel 2:68 </w:t>
      </w:r>
      <w:r w:rsidR="001B04F2">
        <w:rPr>
          <w:rFonts w:cs="Arial"/>
          <w:color w:val="000000"/>
          <w:sz w:val="24"/>
          <w:szCs w:val="24"/>
        </w:rPr>
        <w:t xml:space="preserve">APV </w:t>
      </w:r>
      <w:r w:rsidR="007A45CE">
        <w:rPr>
          <w:rFonts w:cs="Arial"/>
          <w:color w:val="000000"/>
          <w:sz w:val="24"/>
          <w:szCs w:val="24"/>
        </w:rPr>
        <w:t xml:space="preserve">zijn enkele voorschriften opgenomen </w:t>
      </w:r>
      <w:r w:rsidR="00F00E16">
        <w:rPr>
          <w:rFonts w:cs="Arial"/>
          <w:color w:val="000000"/>
          <w:sz w:val="24"/>
          <w:szCs w:val="24"/>
        </w:rPr>
        <w:t>die handelaren in acht moeten nemen bij vestiging, in de uitoefening en bij beëindiging van hun bedrijf.</w:t>
      </w:r>
    </w:p>
    <w:p w:rsidR="000E43A2" w:rsidRDefault="006E5044"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Deze</w:t>
      </w:r>
      <w:r w:rsidR="000A78D6">
        <w:rPr>
          <w:rFonts w:cs="Arial"/>
          <w:color w:val="000000"/>
          <w:sz w:val="24"/>
          <w:szCs w:val="24"/>
        </w:rPr>
        <w:t xml:space="preserve"> combinatie van</w:t>
      </w:r>
      <w:r w:rsidRPr="009E5F40">
        <w:rPr>
          <w:rFonts w:cs="Arial"/>
          <w:color w:val="000000"/>
          <w:sz w:val="24"/>
          <w:szCs w:val="24"/>
        </w:rPr>
        <w:t xml:space="preserve"> voorschriften </w:t>
      </w:r>
      <w:r w:rsidR="000A78D6">
        <w:rPr>
          <w:rFonts w:cs="Arial"/>
          <w:color w:val="000000"/>
          <w:sz w:val="24"/>
          <w:szCs w:val="24"/>
        </w:rPr>
        <w:t>is</w:t>
      </w:r>
      <w:r w:rsidRPr="009E5F40">
        <w:rPr>
          <w:rFonts w:cs="Arial"/>
          <w:color w:val="000000"/>
          <w:sz w:val="24"/>
          <w:szCs w:val="24"/>
        </w:rPr>
        <w:t xml:space="preserve"> bedoeld</w:t>
      </w:r>
      <w:r w:rsidR="000A78D6">
        <w:rPr>
          <w:rFonts w:cs="Arial"/>
          <w:color w:val="000000"/>
          <w:sz w:val="24"/>
          <w:szCs w:val="24"/>
        </w:rPr>
        <w:t xml:space="preserve"> om</w:t>
      </w:r>
      <w:r w:rsidR="003C04A2" w:rsidRPr="009E5F40">
        <w:rPr>
          <w:rFonts w:cs="Arial"/>
          <w:color w:val="000000"/>
          <w:sz w:val="24"/>
          <w:szCs w:val="24"/>
        </w:rPr>
        <w:t xml:space="preserve"> de handelaar een actieve rol te </w:t>
      </w:r>
      <w:r w:rsidRPr="009E5F40">
        <w:rPr>
          <w:rFonts w:cs="Arial"/>
          <w:color w:val="000000"/>
          <w:sz w:val="24"/>
          <w:szCs w:val="24"/>
        </w:rPr>
        <w:t xml:space="preserve">laten </w:t>
      </w:r>
      <w:r w:rsidR="003C04A2" w:rsidRPr="009E5F40">
        <w:rPr>
          <w:rFonts w:cs="Arial"/>
          <w:color w:val="000000"/>
          <w:sz w:val="24"/>
          <w:szCs w:val="24"/>
        </w:rPr>
        <w:t xml:space="preserve">vervullen in het </w:t>
      </w:r>
      <w:r w:rsidRPr="009E5F40">
        <w:rPr>
          <w:rFonts w:cs="Arial"/>
          <w:color w:val="000000"/>
          <w:sz w:val="24"/>
          <w:szCs w:val="24"/>
        </w:rPr>
        <w:t>voo</w:t>
      </w:r>
      <w:r w:rsidR="003C04A2" w:rsidRPr="009E5F40">
        <w:rPr>
          <w:rFonts w:cs="Arial"/>
          <w:color w:val="000000"/>
          <w:sz w:val="24"/>
          <w:szCs w:val="24"/>
        </w:rPr>
        <w:t>rk</w:t>
      </w:r>
      <w:r w:rsidRPr="009E5F40">
        <w:rPr>
          <w:rFonts w:cs="Arial"/>
          <w:color w:val="000000"/>
          <w:sz w:val="24"/>
          <w:szCs w:val="24"/>
        </w:rPr>
        <w:t>ó</w:t>
      </w:r>
      <w:r w:rsidR="003C04A2" w:rsidRPr="009E5F40">
        <w:rPr>
          <w:rFonts w:cs="Arial"/>
          <w:color w:val="000000"/>
          <w:sz w:val="24"/>
          <w:szCs w:val="24"/>
        </w:rPr>
        <w:t>men van handel in gestolen</w:t>
      </w:r>
      <w:r w:rsidRPr="009E5F40">
        <w:rPr>
          <w:rFonts w:cs="Arial"/>
          <w:color w:val="000000"/>
          <w:sz w:val="24"/>
          <w:szCs w:val="24"/>
        </w:rPr>
        <w:t xml:space="preserve"> </w:t>
      </w:r>
      <w:r w:rsidR="003C04A2" w:rsidRPr="009E5F40">
        <w:rPr>
          <w:rFonts w:cs="Arial"/>
          <w:color w:val="000000"/>
          <w:sz w:val="24"/>
          <w:szCs w:val="24"/>
        </w:rPr>
        <w:t xml:space="preserve">goederen, </w:t>
      </w:r>
      <w:r w:rsidR="005631B4" w:rsidRPr="009E5F40">
        <w:rPr>
          <w:rFonts w:cs="Arial"/>
          <w:color w:val="000000"/>
          <w:sz w:val="24"/>
          <w:szCs w:val="24"/>
        </w:rPr>
        <w:t xml:space="preserve">alsmede door de registratieverplichtingen </w:t>
      </w:r>
      <w:r w:rsidR="003C04A2" w:rsidRPr="009E5F40">
        <w:rPr>
          <w:rFonts w:cs="Arial"/>
          <w:color w:val="000000"/>
          <w:sz w:val="24"/>
          <w:szCs w:val="24"/>
        </w:rPr>
        <w:t>opsporingsonderzoek</w:t>
      </w:r>
      <w:r w:rsidR="005631B4" w:rsidRPr="009E5F40">
        <w:rPr>
          <w:rFonts w:cs="Arial"/>
          <w:color w:val="000000"/>
          <w:sz w:val="24"/>
          <w:szCs w:val="24"/>
        </w:rPr>
        <w:t>en</w:t>
      </w:r>
      <w:r w:rsidR="003C04A2" w:rsidRPr="009E5F40">
        <w:rPr>
          <w:rFonts w:cs="Arial"/>
          <w:color w:val="000000"/>
          <w:sz w:val="24"/>
          <w:szCs w:val="24"/>
        </w:rPr>
        <w:t xml:space="preserve"> van de politie naar deze goederen</w:t>
      </w:r>
      <w:r w:rsidR="005631B4" w:rsidRPr="009E5F40">
        <w:rPr>
          <w:rFonts w:cs="Arial"/>
          <w:color w:val="000000"/>
          <w:sz w:val="24"/>
          <w:szCs w:val="24"/>
        </w:rPr>
        <w:t xml:space="preserve"> en het teruggeven ervan aan de rechtmatige eigenaar</w:t>
      </w:r>
      <w:r w:rsidR="003C04A2" w:rsidRPr="009E5F40">
        <w:rPr>
          <w:rFonts w:cs="Arial"/>
          <w:color w:val="000000"/>
          <w:sz w:val="24"/>
          <w:szCs w:val="24"/>
        </w:rPr>
        <w:t xml:space="preserve"> te</w:t>
      </w:r>
      <w:r w:rsidR="00853615" w:rsidRPr="009E5F40">
        <w:rPr>
          <w:rFonts w:cs="Arial"/>
          <w:color w:val="000000"/>
          <w:sz w:val="24"/>
          <w:szCs w:val="24"/>
        </w:rPr>
        <w:t xml:space="preserve"> </w:t>
      </w:r>
      <w:r w:rsidR="005631B4" w:rsidRPr="009E5F40">
        <w:rPr>
          <w:rFonts w:cs="Arial"/>
          <w:color w:val="000000"/>
          <w:sz w:val="24"/>
          <w:szCs w:val="24"/>
        </w:rPr>
        <w:t>faciliteren</w:t>
      </w:r>
      <w:r w:rsidR="003C04A2" w:rsidRPr="009E5F40">
        <w:rPr>
          <w:rFonts w:cs="Arial"/>
          <w:color w:val="000000"/>
          <w:sz w:val="24"/>
          <w:szCs w:val="24"/>
        </w:rPr>
        <w:t>.</w:t>
      </w:r>
    </w:p>
    <w:p w:rsidR="009F2292" w:rsidRDefault="009F2292" w:rsidP="009F2292">
      <w:pPr>
        <w:autoSpaceDE w:val="0"/>
        <w:autoSpaceDN w:val="0"/>
        <w:adjustRightInd w:val="0"/>
        <w:spacing w:after="0" w:line="240" w:lineRule="auto"/>
        <w:jc w:val="both"/>
        <w:rPr>
          <w:rFonts w:cs="Arial"/>
          <w:color w:val="000000"/>
          <w:sz w:val="24"/>
          <w:szCs w:val="24"/>
        </w:rPr>
      </w:pPr>
    </w:p>
    <w:p w:rsidR="009F2292" w:rsidRDefault="009F2292" w:rsidP="00761374">
      <w:pPr>
        <w:autoSpaceDE w:val="0"/>
        <w:autoSpaceDN w:val="0"/>
        <w:adjustRightInd w:val="0"/>
        <w:spacing w:after="0" w:line="240" w:lineRule="auto"/>
        <w:jc w:val="both"/>
        <w:rPr>
          <w:rFonts w:cs="Arial"/>
          <w:color w:val="000000"/>
          <w:sz w:val="24"/>
          <w:szCs w:val="24"/>
        </w:rPr>
      </w:pPr>
      <w:r>
        <w:rPr>
          <w:rFonts w:cs="Arial"/>
          <w:color w:val="000000"/>
          <w:sz w:val="24"/>
          <w:szCs w:val="24"/>
        </w:rPr>
        <w:t>H</w:t>
      </w:r>
      <w:r w:rsidRPr="00EC2227">
        <w:rPr>
          <w:rFonts w:cs="Arial"/>
          <w:color w:val="000000"/>
          <w:sz w:val="24"/>
          <w:szCs w:val="24"/>
        </w:rPr>
        <w:t>andelaren</w:t>
      </w:r>
      <w:r>
        <w:rPr>
          <w:rFonts w:cs="Arial"/>
          <w:color w:val="000000"/>
          <w:sz w:val="24"/>
          <w:szCs w:val="24"/>
        </w:rPr>
        <w:t xml:space="preserve"> zijn</w:t>
      </w:r>
      <w:r w:rsidRPr="00EC2227">
        <w:rPr>
          <w:rFonts w:cs="Arial"/>
          <w:color w:val="000000"/>
          <w:sz w:val="24"/>
          <w:szCs w:val="24"/>
        </w:rPr>
        <w:t xml:space="preserve"> al sinds lange tijd verplicht zich bij de gemeente te melden</w:t>
      </w:r>
      <w:r>
        <w:rPr>
          <w:rFonts w:cs="Arial"/>
          <w:color w:val="000000"/>
          <w:sz w:val="24"/>
          <w:szCs w:val="24"/>
        </w:rPr>
        <w:t xml:space="preserve"> wanneer zij in Dordrecht hun beroep willen uitoefenen (of beëindigen). </w:t>
      </w:r>
      <w:r w:rsidRPr="0063369B">
        <w:rPr>
          <w:rFonts w:cs="Arial"/>
          <w:color w:val="000000"/>
          <w:sz w:val="24"/>
          <w:szCs w:val="24"/>
        </w:rPr>
        <w:t>Bij het Ondernemersloket</w:t>
      </w:r>
      <w:r>
        <w:rPr>
          <w:rFonts w:cs="Arial"/>
          <w:color w:val="000000"/>
          <w:sz w:val="24"/>
          <w:szCs w:val="24"/>
        </w:rPr>
        <w:t xml:space="preserve"> kunnen zij terecht om zich te </w:t>
      </w:r>
      <w:r w:rsidRPr="00EC2227">
        <w:rPr>
          <w:rFonts w:cs="Arial"/>
          <w:color w:val="000000"/>
          <w:sz w:val="24"/>
          <w:szCs w:val="24"/>
        </w:rPr>
        <w:t xml:space="preserve">registeren en melding </w:t>
      </w:r>
      <w:r>
        <w:rPr>
          <w:rFonts w:cs="Arial"/>
          <w:color w:val="000000"/>
          <w:sz w:val="24"/>
          <w:szCs w:val="24"/>
        </w:rPr>
        <w:t>te</w:t>
      </w:r>
      <w:r w:rsidRPr="00EC2227">
        <w:rPr>
          <w:rFonts w:cs="Arial"/>
          <w:color w:val="000000"/>
          <w:sz w:val="24"/>
          <w:szCs w:val="24"/>
        </w:rPr>
        <w:t xml:space="preserve"> maken van feiten zoals beschreven in artikel 2:68 lid a van de APV. </w:t>
      </w:r>
      <w:r>
        <w:rPr>
          <w:rFonts w:cs="Arial"/>
          <w:color w:val="000000"/>
          <w:sz w:val="24"/>
          <w:szCs w:val="24"/>
        </w:rPr>
        <w:t xml:space="preserve">Handelaren moeten het door de burgemeester voorgeschreven register bijhouden volgens de daarvoor geldende voorschriften. </w:t>
      </w:r>
      <w:r w:rsidRPr="0063369B">
        <w:rPr>
          <w:rFonts w:cs="Arial"/>
          <w:color w:val="000000"/>
          <w:sz w:val="24"/>
          <w:szCs w:val="24"/>
        </w:rPr>
        <w:t xml:space="preserve">Deze plicht geldt niet alleen indien hij goederen opkoopt (geregeld in </w:t>
      </w:r>
      <w:r>
        <w:rPr>
          <w:rFonts w:cs="Arial"/>
          <w:color w:val="000000"/>
          <w:sz w:val="24"/>
          <w:szCs w:val="24"/>
        </w:rPr>
        <w:t xml:space="preserve">het Wetboek van </w:t>
      </w:r>
      <w:r w:rsidR="001B04F2">
        <w:rPr>
          <w:rFonts w:cs="Arial"/>
          <w:color w:val="000000"/>
          <w:sz w:val="24"/>
          <w:szCs w:val="24"/>
        </w:rPr>
        <w:t>Strafrecht</w:t>
      </w:r>
      <w:r w:rsidR="001B04F2" w:rsidRPr="0063369B">
        <w:rPr>
          <w:rFonts w:cs="Arial"/>
          <w:color w:val="000000"/>
          <w:sz w:val="24"/>
          <w:szCs w:val="24"/>
        </w:rPr>
        <w:t>),</w:t>
      </w:r>
      <w:r w:rsidRPr="0063369B">
        <w:rPr>
          <w:rFonts w:cs="Arial"/>
          <w:color w:val="000000"/>
          <w:sz w:val="24"/>
          <w:szCs w:val="24"/>
        </w:rPr>
        <w:t xml:space="preserve"> maar ook bij verkoop (geregeld in de APV).</w:t>
      </w:r>
    </w:p>
    <w:p w:rsidR="00761374" w:rsidRDefault="00761374" w:rsidP="00761374">
      <w:pPr>
        <w:autoSpaceDE w:val="0"/>
        <w:autoSpaceDN w:val="0"/>
        <w:adjustRightInd w:val="0"/>
        <w:spacing w:after="0" w:line="240" w:lineRule="auto"/>
        <w:jc w:val="both"/>
        <w:rPr>
          <w:rFonts w:cs="Arial"/>
          <w:color w:val="000000"/>
          <w:sz w:val="24"/>
          <w:szCs w:val="24"/>
        </w:rPr>
      </w:pPr>
    </w:p>
    <w:p w:rsidR="00761374" w:rsidRPr="00761374" w:rsidRDefault="00761374" w:rsidP="00761374">
      <w:pPr>
        <w:autoSpaceDE w:val="0"/>
        <w:autoSpaceDN w:val="0"/>
        <w:adjustRightInd w:val="0"/>
        <w:spacing w:after="0" w:line="240" w:lineRule="auto"/>
        <w:jc w:val="both"/>
        <w:rPr>
          <w:rFonts w:cs="Arial"/>
          <w:i/>
          <w:color w:val="000000"/>
          <w:sz w:val="24"/>
          <w:szCs w:val="24"/>
        </w:rPr>
      </w:pPr>
      <w:r>
        <w:rPr>
          <w:rFonts w:cs="Arial"/>
          <w:i/>
          <w:color w:val="000000"/>
          <w:sz w:val="24"/>
          <w:szCs w:val="24"/>
        </w:rPr>
        <w:t>Digitaal Opkopers Register</w:t>
      </w:r>
    </w:p>
    <w:p w:rsidR="0067718E" w:rsidRDefault="00EC1B8F" w:rsidP="00761374">
      <w:pPr>
        <w:jc w:val="both"/>
        <w:rPr>
          <w:rFonts w:cs="Arial"/>
          <w:color w:val="000000"/>
          <w:sz w:val="24"/>
          <w:szCs w:val="24"/>
        </w:rPr>
      </w:pPr>
      <w:r w:rsidRPr="00EC1B8F">
        <w:rPr>
          <w:rFonts w:cs="Arial"/>
          <w:color w:val="000000"/>
          <w:sz w:val="24"/>
          <w:szCs w:val="24"/>
        </w:rPr>
        <w:t>In 2012 werd een door de Politie Noord- en Oost-Gelderland, Gemeente Apeldoorn, het Openbaar Ministerie en diverse winkeliers ingediend project Digitaal Opkopers</w:t>
      </w:r>
      <w:r>
        <w:rPr>
          <w:rFonts w:cs="Arial"/>
          <w:color w:val="000000"/>
          <w:sz w:val="24"/>
          <w:szCs w:val="24"/>
        </w:rPr>
        <w:t xml:space="preserve"> R</w:t>
      </w:r>
      <w:r w:rsidRPr="00EC1B8F">
        <w:rPr>
          <w:rFonts w:cs="Arial"/>
          <w:color w:val="000000"/>
          <w:sz w:val="24"/>
          <w:szCs w:val="24"/>
        </w:rPr>
        <w:t>egister (DOR) door de vakjury genomineerd voor de Innovatieprijs Handhaving en Toezicht. Opkopers van tweede hands goederen registreren in een digitaal systeem welke goederen zij innemen en controleren daarmee meteen of deze goederen niet als vermist of gestolen staan opgegeven. Het resultaat: winkeliers handelen minder in illegaal verkregen goederen, en politie en Openbaar Ministerie kunnen eenvoudiger helers en stelers opsporen. Het systeem beperkt de administratieve lasten bij zowel bedrijven als opsporingsorganisaties.</w:t>
      </w:r>
      <w:r>
        <w:rPr>
          <w:rFonts w:cs="Arial"/>
          <w:color w:val="000000"/>
          <w:sz w:val="24"/>
          <w:szCs w:val="24"/>
        </w:rPr>
        <w:t xml:space="preserve"> Inmiddels is het systeem landelijk toepasbaar. </w:t>
      </w:r>
      <w:r w:rsidRPr="00EC1B8F">
        <w:rPr>
          <w:rFonts w:cs="Arial"/>
          <w:color w:val="000000"/>
          <w:sz w:val="24"/>
          <w:szCs w:val="24"/>
        </w:rPr>
        <w:t>Ook in de gemeente Dordrecht maakt al een aantal handelaren gebruik van het DOR, maar zij zijn nu nog verplicht om daarnaast een papieren register bij te houden.</w:t>
      </w:r>
      <w:r>
        <w:rPr>
          <w:rFonts w:cs="Arial"/>
          <w:color w:val="000000"/>
          <w:sz w:val="24"/>
          <w:szCs w:val="24"/>
        </w:rPr>
        <w:t xml:space="preserve"> </w:t>
      </w:r>
      <w:r w:rsidR="00761374">
        <w:rPr>
          <w:rFonts w:cs="Arial"/>
          <w:color w:val="000000"/>
          <w:sz w:val="24"/>
          <w:szCs w:val="24"/>
        </w:rPr>
        <w:t>Met ingang van 1 november 2016 is het DOR het door de burgemeester voorgeschreven (c.q. gewaarmerkte) register</w:t>
      </w:r>
      <w:r w:rsidR="00761374">
        <w:rPr>
          <w:rStyle w:val="Voetnootmarkering"/>
          <w:rFonts w:cs="Arial"/>
          <w:color w:val="000000"/>
          <w:sz w:val="24"/>
          <w:szCs w:val="24"/>
        </w:rPr>
        <w:footnoteReference w:id="5"/>
      </w:r>
      <w:r w:rsidR="00761374">
        <w:rPr>
          <w:rFonts w:cs="Arial"/>
          <w:color w:val="000000"/>
          <w:sz w:val="24"/>
          <w:szCs w:val="24"/>
        </w:rPr>
        <w:t>.</w:t>
      </w:r>
    </w:p>
    <w:p w:rsidR="00761374" w:rsidRPr="00761374" w:rsidRDefault="00761374" w:rsidP="00761374">
      <w:pPr>
        <w:jc w:val="both"/>
        <w:rPr>
          <w:rFonts w:cs="Arial"/>
          <w:color w:val="000000"/>
          <w:sz w:val="24"/>
          <w:szCs w:val="24"/>
        </w:rPr>
      </w:pPr>
      <w:r w:rsidRPr="00761374">
        <w:rPr>
          <w:rFonts w:cs="Arial"/>
          <w:color w:val="000000"/>
          <w:sz w:val="24"/>
          <w:szCs w:val="24"/>
        </w:rPr>
        <w:t>Het tweede lid van artikel 2:67 APV verschaft de burgemeester de bevoegdheid vrijstelling te verlenen van (een deel van) de in het eerste lid bedoelde verplichtingen. Deze vrijstellingsmogelijkheid kan onder meer w</w:t>
      </w:r>
      <w:r w:rsidR="001B04F2">
        <w:rPr>
          <w:rFonts w:cs="Arial"/>
          <w:color w:val="000000"/>
          <w:sz w:val="24"/>
          <w:szCs w:val="24"/>
        </w:rPr>
        <w:t xml:space="preserve">orden ingezet om handelaren </w:t>
      </w:r>
      <w:r w:rsidRPr="00761374">
        <w:rPr>
          <w:rFonts w:cs="Arial"/>
          <w:color w:val="000000"/>
          <w:sz w:val="24"/>
          <w:szCs w:val="24"/>
        </w:rPr>
        <w:t>voor</w:t>
      </w:r>
      <w:r w:rsidR="001B04F2">
        <w:rPr>
          <w:rFonts w:cs="Arial"/>
          <w:color w:val="000000"/>
          <w:sz w:val="24"/>
          <w:szCs w:val="24"/>
        </w:rPr>
        <w:t xml:space="preserve"> wie</w:t>
      </w:r>
      <w:r w:rsidRPr="00761374">
        <w:rPr>
          <w:rFonts w:cs="Arial"/>
          <w:color w:val="000000"/>
          <w:sz w:val="24"/>
          <w:szCs w:val="24"/>
        </w:rPr>
        <w:t xml:space="preserve"> het verplichte gebruik van het digitale register onevenredig bezwarend is, tegemoet te komen. Hiervan kan bijvoorbeeld sprake zijn bij een zeer beperkte omvang van de handelsactiviteiten </w:t>
      </w:r>
      <w:r w:rsidR="00ED6ACA">
        <w:rPr>
          <w:rFonts w:cs="Arial"/>
          <w:color w:val="000000"/>
          <w:sz w:val="24"/>
          <w:szCs w:val="24"/>
        </w:rPr>
        <w:t>en/</w:t>
      </w:r>
      <w:r w:rsidRPr="00761374">
        <w:rPr>
          <w:rFonts w:cs="Arial"/>
          <w:color w:val="000000"/>
          <w:sz w:val="24"/>
          <w:szCs w:val="24"/>
        </w:rPr>
        <w:t xml:space="preserve">of </w:t>
      </w:r>
      <w:r>
        <w:rPr>
          <w:rFonts w:cs="Arial"/>
          <w:color w:val="000000"/>
          <w:sz w:val="24"/>
          <w:szCs w:val="24"/>
        </w:rPr>
        <w:t>andere</w:t>
      </w:r>
      <w:r w:rsidRPr="00761374">
        <w:rPr>
          <w:rFonts w:cs="Arial"/>
          <w:color w:val="000000"/>
          <w:sz w:val="24"/>
          <w:szCs w:val="24"/>
        </w:rPr>
        <w:t xml:space="preserve"> bijzondere omstandigheden</w:t>
      </w:r>
      <w:r w:rsidR="00ED6ACA">
        <w:rPr>
          <w:rFonts w:cs="Arial"/>
          <w:color w:val="000000"/>
          <w:sz w:val="24"/>
          <w:szCs w:val="24"/>
        </w:rPr>
        <w:t xml:space="preserve"> op grond waarvan het</w:t>
      </w:r>
      <w:r w:rsidRPr="00761374">
        <w:rPr>
          <w:rFonts w:cs="Arial"/>
          <w:color w:val="000000"/>
          <w:sz w:val="24"/>
          <w:szCs w:val="24"/>
        </w:rPr>
        <w:t xml:space="preserve"> niet redelijk </w:t>
      </w:r>
      <w:r w:rsidR="00ED6ACA">
        <w:rPr>
          <w:rFonts w:cs="Arial"/>
          <w:color w:val="000000"/>
          <w:sz w:val="24"/>
          <w:szCs w:val="24"/>
        </w:rPr>
        <w:t>zou zijn</w:t>
      </w:r>
      <w:r w:rsidRPr="00761374">
        <w:rPr>
          <w:rFonts w:cs="Arial"/>
          <w:color w:val="000000"/>
          <w:sz w:val="24"/>
          <w:szCs w:val="24"/>
        </w:rPr>
        <w:t xml:space="preserve"> vast te houden aan het voor het DOR noodzakelijke gebruik van een internetverbinding en bijbehorende apparatuur. Het spreekt vanzelf dat aan een eventueel toe te kennen vrijstelling </w:t>
      </w:r>
      <w:r>
        <w:rPr>
          <w:rFonts w:cs="Arial"/>
          <w:color w:val="000000"/>
          <w:sz w:val="24"/>
          <w:szCs w:val="24"/>
        </w:rPr>
        <w:t>vo</w:t>
      </w:r>
      <w:r w:rsidRPr="00761374">
        <w:rPr>
          <w:rFonts w:cs="Arial"/>
          <w:color w:val="000000"/>
          <w:sz w:val="24"/>
          <w:szCs w:val="24"/>
        </w:rPr>
        <w:t>orschriften kunnen worden verbonden</w:t>
      </w:r>
      <w:r>
        <w:rPr>
          <w:rFonts w:cs="Arial"/>
          <w:color w:val="000000"/>
          <w:sz w:val="24"/>
          <w:szCs w:val="24"/>
        </w:rPr>
        <w:t xml:space="preserve"> om</w:t>
      </w:r>
      <w:r w:rsidRPr="00761374">
        <w:rPr>
          <w:rFonts w:cs="Arial"/>
          <w:color w:val="000000"/>
          <w:sz w:val="24"/>
          <w:szCs w:val="24"/>
        </w:rPr>
        <w:t xml:space="preserve"> de met de registratieverplichtingen beoogde doelstellingen zoveel mogelijk te (doen) verwezenlijken. De burgemeester kan dan – zoals tot nu toe gebruikelijk is – een papieren register waarmerken dat dan door de betreffende </w:t>
      </w:r>
      <w:r w:rsidRPr="00761374">
        <w:rPr>
          <w:rFonts w:cs="Arial"/>
          <w:color w:val="000000"/>
          <w:sz w:val="24"/>
          <w:szCs w:val="24"/>
        </w:rPr>
        <w:lastRenderedPageBreak/>
        <w:t>handelaar moet worden gebruikt. Dit zal naar verwachting slechts nodig zijn in zeer uitzonderlijke situaties.</w:t>
      </w:r>
    </w:p>
    <w:p w:rsidR="000E43A2" w:rsidRPr="009E5F40" w:rsidRDefault="000E43A2" w:rsidP="00761374">
      <w:pPr>
        <w:autoSpaceDE w:val="0"/>
        <w:autoSpaceDN w:val="0"/>
        <w:adjustRightInd w:val="0"/>
        <w:spacing w:after="0" w:line="240" w:lineRule="auto"/>
        <w:jc w:val="both"/>
        <w:rPr>
          <w:rFonts w:cs="Arial"/>
          <w:color w:val="000000"/>
          <w:sz w:val="24"/>
          <w:szCs w:val="24"/>
        </w:rPr>
      </w:pPr>
      <w:r>
        <w:rPr>
          <w:rFonts w:cs="Arial"/>
          <w:color w:val="000000"/>
          <w:sz w:val="24"/>
          <w:szCs w:val="24"/>
        </w:rPr>
        <w:t xml:space="preserve">In artikel 437ter </w:t>
      </w:r>
      <w:r w:rsidR="009F2292">
        <w:rPr>
          <w:rFonts w:cs="Arial"/>
          <w:color w:val="000000"/>
          <w:sz w:val="24"/>
          <w:szCs w:val="24"/>
        </w:rPr>
        <w:t xml:space="preserve">Sr </w:t>
      </w:r>
      <w:r>
        <w:rPr>
          <w:rFonts w:cs="Arial"/>
          <w:color w:val="000000"/>
          <w:sz w:val="24"/>
          <w:szCs w:val="24"/>
        </w:rPr>
        <w:t xml:space="preserve">is de strafbaarstelling </w:t>
      </w:r>
      <w:r w:rsidR="00F00E16">
        <w:rPr>
          <w:rFonts w:cs="Arial"/>
          <w:color w:val="000000"/>
          <w:sz w:val="24"/>
          <w:szCs w:val="24"/>
        </w:rPr>
        <w:t xml:space="preserve">bij overtreding </w:t>
      </w:r>
      <w:r>
        <w:rPr>
          <w:rFonts w:cs="Arial"/>
          <w:color w:val="000000"/>
          <w:sz w:val="24"/>
          <w:szCs w:val="24"/>
        </w:rPr>
        <w:t>van de in de APV opgenomen bepalingen geregeld.</w:t>
      </w:r>
    </w:p>
    <w:p w:rsidR="00853615"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 xml:space="preserve">Daarnaast </w:t>
      </w:r>
      <w:r w:rsidR="005631B4" w:rsidRPr="009E5F40">
        <w:rPr>
          <w:rFonts w:cs="Arial"/>
          <w:color w:val="000000"/>
          <w:sz w:val="24"/>
          <w:szCs w:val="24"/>
        </w:rPr>
        <w:t>i</w:t>
      </w:r>
      <w:r w:rsidRPr="009E5F40">
        <w:rPr>
          <w:rFonts w:cs="Arial"/>
          <w:color w:val="000000"/>
          <w:sz w:val="24"/>
          <w:szCs w:val="24"/>
        </w:rPr>
        <w:t xml:space="preserve">s in de artikelen 416, 417 en 417 bis </w:t>
      </w:r>
      <w:r w:rsidR="002560A5">
        <w:rPr>
          <w:rFonts w:cs="Arial"/>
          <w:color w:val="000000"/>
          <w:sz w:val="24"/>
          <w:szCs w:val="24"/>
        </w:rPr>
        <w:t>Sr</w:t>
      </w:r>
      <w:r w:rsidRPr="009E5F40">
        <w:rPr>
          <w:rFonts w:cs="Arial"/>
          <w:color w:val="000000"/>
          <w:sz w:val="24"/>
          <w:szCs w:val="24"/>
        </w:rPr>
        <w:t xml:space="preserve"> </w:t>
      </w:r>
      <w:r w:rsidR="00141DD7">
        <w:rPr>
          <w:rFonts w:cs="Arial"/>
          <w:color w:val="000000"/>
          <w:sz w:val="24"/>
          <w:szCs w:val="24"/>
        </w:rPr>
        <w:t>de strafbaarstelling van opzetheling en schuldheling gereguleerd.</w:t>
      </w:r>
      <w:r w:rsidR="00F00E16">
        <w:rPr>
          <w:rFonts w:cs="Arial"/>
          <w:color w:val="000000"/>
          <w:sz w:val="24"/>
          <w:szCs w:val="24"/>
        </w:rPr>
        <w:t xml:space="preserve"> Deze zijn feiten zijn in het Wetboek van Strafrecht als </w:t>
      </w:r>
      <w:r w:rsidR="00F00E16">
        <w:rPr>
          <w:rFonts w:cs="Arial"/>
          <w:i/>
          <w:color w:val="000000"/>
          <w:sz w:val="24"/>
          <w:szCs w:val="24"/>
        </w:rPr>
        <w:t>misdrijven</w:t>
      </w:r>
      <w:r w:rsidR="00F00E16">
        <w:rPr>
          <w:rFonts w:cs="Arial"/>
          <w:color w:val="000000"/>
          <w:sz w:val="24"/>
          <w:szCs w:val="24"/>
        </w:rPr>
        <w:t xml:space="preserve"> aangemerkt. </w:t>
      </w:r>
    </w:p>
    <w:p w:rsidR="00F00E16" w:rsidRPr="009E5F40" w:rsidRDefault="00F00E16" w:rsidP="00FC0B0E">
      <w:pPr>
        <w:autoSpaceDE w:val="0"/>
        <w:autoSpaceDN w:val="0"/>
        <w:adjustRightInd w:val="0"/>
        <w:spacing w:after="0" w:line="240" w:lineRule="auto"/>
        <w:jc w:val="both"/>
        <w:rPr>
          <w:rFonts w:cs="Arial"/>
          <w:color w:val="000000"/>
          <w:sz w:val="24"/>
          <w:szCs w:val="24"/>
        </w:rPr>
      </w:pPr>
    </w:p>
    <w:p w:rsidR="003C04A2" w:rsidRPr="00E96F2E" w:rsidRDefault="00761374" w:rsidP="00E96F2E">
      <w:pPr>
        <w:pStyle w:val="Lijstalinea"/>
        <w:numPr>
          <w:ilvl w:val="0"/>
          <w:numId w:val="19"/>
        </w:numPr>
        <w:autoSpaceDE w:val="0"/>
        <w:autoSpaceDN w:val="0"/>
        <w:adjustRightInd w:val="0"/>
        <w:spacing w:after="0" w:line="240" w:lineRule="auto"/>
        <w:jc w:val="both"/>
        <w:rPr>
          <w:rFonts w:cs="Arial"/>
          <w:b/>
          <w:bCs/>
          <w:color w:val="000000"/>
          <w:sz w:val="24"/>
          <w:szCs w:val="24"/>
        </w:rPr>
      </w:pPr>
      <w:r>
        <w:rPr>
          <w:rFonts w:cs="Arial"/>
          <w:b/>
          <w:bCs/>
          <w:color w:val="000000"/>
          <w:sz w:val="24"/>
          <w:szCs w:val="24"/>
        </w:rPr>
        <w:t>Handhavingsb</w:t>
      </w:r>
      <w:r w:rsidR="003C04A2" w:rsidRPr="00E96F2E">
        <w:rPr>
          <w:rFonts w:cs="Arial"/>
          <w:b/>
          <w:bCs/>
          <w:color w:val="000000"/>
          <w:sz w:val="24"/>
          <w:szCs w:val="24"/>
        </w:rPr>
        <w:t>evoegdheden burgemeester</w:t>
      </w:r>
    </w:p>
    <w:p w:rsidR="003C04A2" w:rsidRPr="009E5F40"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De burgemeester is verantwoordelijk voor de openbare orde en vei</w:t>
      </w:r>
      <w:r w:rsidR="009F0F79">
        <w:rPr>
          <w:rFonts w:cs="Arial"/>
          <w:color w:val="000000"/>
          <w:sz w:val="24"/>
          <w:szCs w:val="24"/>
        </w:rPr>
        <w:t>ligheid in de gemeente Dordrecht</w:t>
      </w:r>
      <w:r w:rsidRPr="009E5F40">
        <w:rPr>
          <w:rFonts w:cs="Arial"/>
          <w:color w:val="000000"/>
          <w:sz w:val="24"/>
          <w:szCs w:val="24"/>
        </w:rPr>
        <w:t>.</w:t>
      </w:r>
      <w:r w:rsidR="00612A72" w:rsidRPr="009E5F40">
        <w:rPr>
          <w:rFonts w:cs="Arial"/>
          <w:color w:val="000000"/>
          <w:sz w:val="24"/>
          <w:szCs w:val="24"/>
        </w:rPr>
        <w:t xml:space="preserve"> </w:t>
      </w:r>
      <w:r w:rsidRPr="009E5F40">
        <w:rPr>
          <w:rFonts w:cs="Arial"/>
          <w:color w:val="000000"/>
          <w:sz w:val="24"/>
          <w:szCs w:val="24"/>
        </w:rPr>
        <w:t>Deze verantwoordelijkheid en de daarbij horende bevoegdheden zijn</w:t>
      </w:r>
      <w:r w:rsidR="00DA1569">
        <w:rPr>
          <w:rFonts w:cs="Arial"/>
          <w:color w:val="000000"/>
          <w:sz w:val="24"/>
          <w:szCs w:val="24"/>
        </w:rPr>
        <w:t xml:space="preserve"> voornamelijk</w:t>
      </w:r>
      <w:r w:rsidRPr="009E5F40">
        <w:rPr>
          <w:rFonts w:cs="Arial"/>
          <w:color w:val="000000"/>
          <w:sz w:val="24"/>
          <w:szCs w:val="24"/>
        </w:rPr>
        <w:t xml:space="preserve"> vastgelegd in de Gemeentewet.</w:t>
      </w:r>
      <w:r w:rsidR="00612A72" w:rsidRPr="009E5F40">
        <w:rPr>
          <w:rFonts w:cs="Arial"/>
          <w:color w:val="000000"/>
          <w:sz w:val="24"/>
          <w:szCs w:val="24"/>
        </w:rPr>
        <w:t xml:space="preserve"> </w:t>
      </w:r>
      <w:r w:rsidRPr="009E5F40">
        <w:rPr>
          <w:rFonts w:cs="Arial"/>
          <w:color w:val="000000"/>
          <w:sz w:val="24"/>
          <w:szCs w:val="24"/>
        </w:rPr>
        <w:t xml:space="preserve">De burgemeester beschikt over een </w:t>
      </w:r>
      <w:r w:rsidR="002F7C3A">
        <w:rPr>
          <w:rFonts w:cs="Arial"/>
          <w:color w:val="000000"/>
          <w:sz w:val="24"/>
          <w:szCs w:val="24"/>
        </w:rPr>
        <w:t>diverse</w:t>
      </w:r>
      <w:r w:rsidRPr="009E5F40">
        <w:rPr>
          <w:rFonts w:cs="Arial"/>
          <w:color w:val="000000"/>
          <w:sz w:val="24"/>
          <w:szCs w:val="24"/>
        </w:rPr>
        <w:t xml:space="preserve"> bestuurlijke </w:t>
      </w:r>
      <w:r w:rsidR="002F7C3A">
        <w:rPr>
          <w:rFonts w:cs="Arial"/>
          <w:color w:val="000000"/>
          <w:sz w:val="24"/>
          <w:szCs w:val="24"/>
        </w:rPr>
        <w:t>instrumenten</w:t>
      </w:r>
      <w:r w:rsidRPr="009E5F40">
        <w:rPr>
          <w:rFonts w:cs="Arial"/>
          <w:color w:val="000000"/>
          <w:sz w:val="24"/>
          <w:szCs w:val="24"/>
        </w:rPr>
        <w:t xml:space="preserve"> om de openbare orde en</w:t>
      </w:r>
      <w:r w:rsidR="00612A72" w:rsidRPr="009E5F40">
        <w:rPr>
          <w:rFonts w:cs="Arial"/>
          <w:color w:val="000000"/>
          <w:sz w:val="24"/>
          <w:szCs w:val="24"/>
        </w:rPr>
        <w:t xml:space="preserve"> </w:t>
      </w:r>
      <w:r w:rsidRPr="009E5F40">
        <w:rPr>
          <w:rFonts w:cs="Arial"/>
          <w:color w:val="000000"/>
          <w:sz w:val="24"/>
          <w:szCs w:val="24"/>
        </w:rPr>
        <w:t xml:space="preserve">veiligheid te </w:t>
      </w:r>
      <w:r w:rsidR="002F7C3A">
        <w:rPr>
          <w:rFonts w:cs="Arial"/>
          <w:color w:val="000000"/>
          <w:sz w:val="24"/>
          <w:szCs w:val="24"/>
        </w:rPr>
        <w:t>waarborgen</w:t>
      </w:r>
      <w:r w:rsidRPr="009E5F40">
        <w:rPr>
          <w:rFonts w:cs="Arial"/>
          <w:color w:val="000000"/>
          <w:sz w:val="24"/>
          <w:szCs w:val="24"/>
        </w:rPr>
        <w:t xml:space="preserve">. </w:t>
      </w:r>
      <w:r w:rsidR="00F87AE1">
        <w:rPr>
          <w:rFonts w:cs="Arial"/>
          <w:color w:val="000000"/>
          <w:sz w:val="24"/>
          <w:szCs w:val="24"/>
        </w:rPr>
        <w:t xml:space="preserve">Eén daarvan is </w:t>
      </w:r>
      <w:r w:rsidR="009C35E0">
        <w:rPr>
          <w:rFonts w:cs="Arial"/>
          <w:color w:val="000000"/>
          <w:sz w:val="24"/>
          <w:szCs w:val="24"/>
        </w:rPr>
        <w:t>de mogelijkheid die artikel 2:41A van de APV</w:t>
      </w:r>
      <w:r w:rsidR="009C35E0">
        <w:rPr>
          <w:rStyle w:val="Voetnootmarkering"/>
          <w:rFonts w:cs="Arial"/>
          <w:color w:val="000000"/>
          <w:sz w:val="24"/>
          <w:szCs w:val="24"/>
        </w:rPr>
        <w:footnoteReference w:id="6"/>
      </w:r>
      <w:r w:rsidR="009C35E0">
        <w:rPr>
          <w:rFonts w:cs="Arial"/>
          <w:color w:val="000000"/>
          <w:sz w:val="24"/>
          <w:szCs w:val="24"/>
        </w:rPr>
        <w:t xml:space="preserve"> biedt, om tot gehele of gedeeltelijke sluiting van overlastgevende voor het publiek openstaande gebouwen over te gaan.</w:t>
      </w:r>
      <w:r w:rsidR="00826E91">
        <w:rPr>
          <w:rFonts w:cs="Arial"/>
          <w:color w:val="000000"/>
          <w:sz w:val="24"/>
          <w:szCs w:val="24"/>
        </w:rPr>
        <w:t xml:space="preserve"> </w:t>
      </w:r>
      <w:r w:rsidRPr="009E5F40">
        <w:rPr>
          <w:rFonts w:cs="Arial"/>
          <w:color w:val="000000"/>
          <w:sz w:val="24"/>
          <w:szCs w:val="24"/>
        </w:rPr>
        <w:t>Winkelpanden behoren tot deze categorie</w:t>
      </w:r>
      <w:r w:rsidR="00612A72" w:rsidRPr="009E5F40">
        <w:rPr>
          <w:rFonts w:cs="Arial"/>
          <w:color w:val="000000"/>
          <w:sz w:val="24"/>
          <w:szCs w:val="24"/>
        </w:rPr>
        <w:t xml:space="preserve"> </w:t>
      </w:r>
      <w:r w:rsidRPr="009E5F40">
        <w:rPr>
          <w:rFonts w:cs="Arial"/>
          <w:color w:val="000000"/>
          <w:sz w:val="24"/>
          <w:szCs w:val="24"/>
        </w:rPr>
        <w:t>gebouwen.</w:t>
      </w:r>
      <w:r w:rsidR="00B84237">
        <w:rPr>
          <w:rFonts w:cs="Arial"/>
          <w:color w:val="000000"/>
          <w:sz w:val="24"/>
          <w:szCs w:val="24"/>
        </w:rPr>
        <w:t xml:space="preserve"> </w:t>
      </w:r>
      <w:r w:rsidR="00B84237" w:rsidRPr="008B4BD4">
        <w:rPr>
          <w:rFonts w:cs="Arial"/>
          <w:color w:val="000000"/>
          <w:sz w:val="24"/>
          <w:szCs w:val="24"/>
        </w:rPr>
        <w:t>En ingeval van heling – of een bedrijfsuitoefening die heling kan faciliteren – is aantasting van de openbare orde en veiligheid, met name gezien de voorliggende misdrijven, aan de orde.</w:t>
      </w:r>
    </w:p>
    <w:p w:rsidR="00612A72" w:rsidRPr="009E5F40" w:rsidRDefault="00612A72" w:rsidP="00FC0B0E">
      <w:pPr>
        <w:autoSpaceDE w:val="0"/>
        <w:autoSpaceDN w:val="0"/>
        <w:adjustRightInd w:val="0"/>
        <w:spacing w:after="0" w:line="240" w:lineRule="auto"/>
        <w:jc w:val="both"/>
        <w:rPr>
          <w:rFonts w:cs="Arial"/>
          <w:color w:val="000000"/>
          <w:sz w:val="24"/>
          <w:szCs w:val="24"/>
        </w:rPr>
      </w:pPr>
    </w:p>
    <w:p w:rsidR="003C04A2" w:rsidRPr="009E5F40" w:rsidRDefault="003C04A2" w:rsidP="00FC0B0E">
      <w:pPr>
        <w:autoSpaceDE w:val="0"/>
        <w:autoSpaceDN w:val="0"/>
        <w:adjustRightInd w:val="0"/>
        <w:spacing w:after="0" w:line="240" w:lineRule="auto"/>
        <w:jc w:val="both"/>
        <w:rPr>
          <w:rFonts w:cs="Arial"/>
          <w:i/>
          <w:color w:val="000000"/>
          <w:sz w:val="24"/>
          <w:szCs w:val="24"/>
        </w:rPr>
      </w:pPr>
      <w:r w:rsidRPr="009E5F40">
        <w:rPr>
          <w:rFonts w:cs="Arial"/>
          <w:i/>
          <w:color w:val="000000"/>
          <w:sz w:val="24"/>
          <w:szCs w:val="24"/>
        </w:rPr>
        <w:t>Tweesporenbeleid</w:t>
      </w:r>
    </w:p>
    <w:p w:rsidR="003C04A2" w:rsidRPr="009E5F40" w:rsidRDefault="0060519C" w:rsidP="00FC0B0E">
      <w:pPr>
        <w:autoSpaceDE w:val="0"/>
        <w:autoSpaceDN w:val="0"/>
        <w:adjustRightInd w:val="0"/>
        <w:spacing w:after="0" w:line="240" w:lineRule="auto"/>
        <w:jc w:val="both"/>
        <w:rPr>
          <w:rFonts w:cs="Arial"/>
          <w:color w:val="000000"/>
          <w:sz w:val="24"/>
          <w:szCs w:val="24"/>
        </w:rPr>
      </w:pPr>
      <w:r>
        <w:rPr>
          <w:rFonts w:cs="Arial"/>
          <w:color w:val="000000"/>
          <w:sz w:val="24"/>
          <w:szCs w:val="24"/>
        </w:rPr>
        <w:t xml:space="preserve">Bepaalde </w:t>
      </w:r>
      <w:r w:rsidR="003C04A2" w:rsidRPr="009E5F40">
        <w:rPr>
          <w:rFonts w:cs="Arial"/>
          <w:color w:val="000000"/>
          <w:sz w:val="24"/>
          <w:szCs w:val="24"/>
        </w:rPr>
        <w:t>constatering</w:t>
      </w:r>
      <w:r>
        <w:rPr>
          <w:rFonts w:cs="Arial"/>
          <w:color w:val="000000"/>
          <w:sz w:val="24"/>
          <w:szCs w:val="24"/>
        </w:rPr>
        <w:t>en</w:t>
      </w:r>
      <w:r w:rsidR="003C04A2" w:rsidRPr="009E5F40">
        <w:rPr>
          <w:rFonts w:cs="Arial"/>
          <w:color w:val="000000"/>
          <w:sz w:val="24"/>
          <w:szCs w:val="24"/>
        </w:rPr>
        <w:t xml:space="preserve"> of overtreding</w:t>
      </w:r>
      <w:r>
        <w:rPr>
          <w:rFonts w:cs="Arial"/>
          <w:color w:val="000000"/>
          <w:sz w:val="24"/>
          <w:szCs w:val="24"/>
        </w:rPr>
        <w:t>en kunnen</w:t>
      </w:r>
      <w:r w:rsidR="003C04A2" w:rsidRPr="009E5F40">
        <w:rPr>
          <w:rFonts w:cs="Arial"/>
          <w:color w:val="000000"/>
          <w:sz w:val="24"/>
          <w:szCs w:val="24"/>
        </w:rPr>
        <w:t xml:space="preserve"> zowel op basis van strafrecht als op basis</w:t>
      </w:r>
      <w:r w:rsidR="00612A72" w:rsidRPr="009E5F40">
        <w:rPr>
          <w:rFonts w:cs="Arial"/>
          <w:color w:val="000000"/>
          <w:sz w:val="24"/>
          <w:szCs w:val="24"/>
        </w:rPr>
        <w:t xml:space="preserve"> </w:t>
      </w:r>
      <w:r w:rsidR="003C04A2" w:rsidRPr="009E5F40">
        <w:rPr>
          <w:rFonts w:cs="Arial"/>
          <w:color w:val="000000"/>
          <w:sz w:val="24"/>
          <w:szCs w:val="24"/>
        </w:rPr>
        <w:t xml:space="preserve">van bestuursrecht </w:t>
      </w:r>
      <w:r>
        <w:rPr>
          <w:rFonts w:cs="Arial"/>
          <w:color w:val="000000"/>
          <w:sz w:val="24"/>
          <w:szCs w:val="24"/>
        </w:rPr>
        <w:t xml:space="preserve">tot </w:t>
      </w:r>
      <w:r w:rsidR="003C04A2" w:rsidRPr="009E5F40">
        <w:rPr>
          <w:rFonts w:cs="Arial"/>
          <w:color w:val="000000"/>
          <w:sz w:val="24"/>
          <w:szCs w:val="24"/>
        </w:rPr>
        <w:t xml:space="preserve">een sanctie of maatregel </w:t>
      </w:r>
      <w:r>
        <w:rPr>
          <w:rFonts w:cs="Arial"/>
          <w:color w:val="000000"/>
          <w:sz w:val="24"/>
          <w:szCs w:val="24"/>
        </w:rPr>
        <w:t>leiden</w:t>
      </w:r>
      <w:r w:rsidR="003C04A2" w:rsidRPr="009E5F40">
        <w:rPr>
          <w:rFonts w:cs="Arial"/>
          <w:color w:val="000000"/>
          <w:sz w:val="24"/>
          <w:szCs w:val="24"/>
        </w:rPr>
        <w:t>.</w:t>
      </w:r>
    </w:p>
    <w:p w:rsidR="003C04A2" w:rsidRPr="009E5F40"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Strafrecht is punitief: op een overtreding van een wetsartikel volgt als straf een sanctie. Een</w:t>
      </w:r>
      <w:r w:rsidR="00612A72" w:rsidRPr="009E5F40">
        <w:rPr>
          <w:rFonts w:cs="Arial"/>
          <w:color w:val="000000"/>
          <w:sz w:val="24"/>
          <w:szCs w:val="24"/>
        </w:rPr>
        <w:t xml:space="preserve"> </w:t>
      </w:r>
      <w:r w:rsidRPr="009E5F40">
        <w:rPr>
          <w:rFonts w:cs="Arial"/>
          <w:color w:val="000000"/>
          <w:sz w:val="24"/>
          <w:szCs w:val="24"/>
        </w:rPr>
        <w:t>bestuursrechtelijke maatregel die de burgemeester treft is meestal</w:t>
      </w:r>
      <w:r w:rsidR="00612A72" w:rsidRPr="009E5F40">
        <w:rPr>
          <w:rFonts w:cs="Arial"/>
          <w:color w:val="000000"/>
          <w:sz w:val="24"/>
          <w:szCs w:val="24"/>
        </w:rPr>
        <w:t xml:space="preserve"> een reparatoire maatregel die </w:t>
      </w:r>
      <w:r w:rsidRPr="009E5F40">
        <w:rPr>
          <w:rFonts w:cs="Arial"/>
          <w:color w:val="000000"/>
          <w:sz w:val="24"/>
          <w:szCs w:val="24"/>
        </w:rPr>
        <w:t>als doel heeft de aangetaste openbare orde en veiligheid te herstellen, dan wel te voo</w:t>
      </w:r>
      <w:r w:rsidR="00612A72" w:rsidRPr="009E5F40">
        <w:rPr>
          <w:rFonts w:cs="Arial"/>
          <w:color w:val="000000"/>
          <w:sz w:val="24"/>
          <w:szCs w:val="24"/>
        </w:rPr>
        <w:t>r</w:t>
      </w:r>
      <w:r w:rsidRPr="009E5F40">
        <w:rPr>
          <w:rFonts w:cs="Arial"/>
          <w:color w:val="000000"/>
          <w:sz w:val="24"/>
          <w:szCs w:val="24"/>
        </w:rPr>
        <w:t>komen dat</w:t>
      </w:r>
      <w:r w:rsidR="00612A72" w:rsidRPr="009E5F40">
        <w:rPr>
          <w:rFonts w:cs="Arial"/>
          <w:color w:val="000000"/>
          <w:sz w:val="24"/>
          <w:szCs w:val="24"/>
        </w:rPr>
        <w:t xml:space="preserve"> </w:t>
      </w:r>
      <w:r w:rsidRPr="009E5F40">
        <w:rPr>
          <w:rFonts w:cs="Arial"/>
          <w:color w:val="000000"/>
          <w:sz w:val="24"/>
          <w:szCs w:val="24"/>
        </w:rPr>
        <w:t>deze (verder) wordt verstoord. Bestuursrecht en strafrecht kunnen dus naast elkaar worden toegepast.</w:t>
      </w:r>
      <w:r w:rsidR="00612A72" w:rsidRPr="009E5F40">
        <w:rPr>
          <w:rFonts w:cs="Arial"/>
          <w:color w:val="000000"/>
          <w:sz w:val="24"/>
          <w:szCs w:val="24"/>
        </w:rPr>
        <w:t xml:space="preserve"> </w:t>
      </w:r>
      <w:r w:rsidRPr="009E5F40">
        <w:rPr>
          <w:rFonts w:cs="Arial"/>
          <w:color w:val="000000"/>
          <w:sz w:val="24"/>
          <w:szCs w:val="24"/>
        </w:rPr>
        <w:t xml:space="preserve">Dit kan bijvoorbeeld gebeuren bij de constatering van heling. Wanneer sprake is van heling of </w:t>
      </w:r>
      <w:r w:rsidR="00612A72" w:rsidRPr="009E5F40">
        <w:rPr>
          <w:rFonts w:cs="Arial"/>
          <w:color w:val="000000"/>
          <w:sz w:val="24"/>
          <w:szCs w:val="24"/>
        </w:rPr>
        <w:t>indien</w:t>
      </w:r>
      <w:r w:rsidR="00D0085E">
        <w:rPr>
          <w:rFonts w:cs="Arial"/>
          <w:color w:val="000000"/>
          <w:sz w:val="24"/>
          <w:szCs w:val="24"/>
        </w:rPr>
        <w:t xml:space="preserve"> </w:t>
      </w:r>
      <w:r w:rsidRPr="009E5F40">
        <w:rPr>
          <w:rFonts w:cs="Arial"/>
          <w:color w:val="000000"/>
          <w:sz w:val="24"/>
          <w:szCs w:val="24"/>
        </w:rPr>
        <w:t>heling aannemelijk is op basis van constateringen van de toezichthouder</w:t>
      </w:r>
      <w:r w:rsidR="00D0085E" w:rsidRPr="00332ABB">
        <w:rPr>
          <w:rStyle w:val="Voetnootmarkering"/>
          <w:rFonts w:cs="Arial"/>
          <w:color w:val="000000"/>
          <w:sz w:val="24"/>
          <w:szCs w:val="24"/>
        </w:rPr>
        <w:footnoteReference w:id="7"/>
      </w:r>
      <w:r w:rsidRPr="009E5F40">
        <w:rPr>
          <w:rFonts w:cs="Arial"/>
          <w:color w:val="000000"/>
          <w:sz w:val="24"/>
          <w:szCs w:val="24"/>
        </w:rPr>
        <w:t>, kan de burgemeester</w:t>
      </w:r>
      <w:r w:rsidR="00612A72" w:rsidRPr="009E5F40">
        <w:rPr>
          <w:rFonts w:cs="Arial"/>
          <w:color w:val="000000"/>
          <w:sz w:val="24"/>
          <w:szCs w:val="24"/>
        </w:rPr>
        <w:t xml:space="preserve"> </w:t>
      </w:r>
      <w:r w:rsidRPr="009E5F40">
        <w:rPr>
          <w:rFonts w:cs="Arial"/>
          <w:color w:val="000000"/>
          <w:sz w:val="24"/>
          <w:szCs w:val="24"/>
        </w:rPr>
        <w:t>besluiten dat er sprake is van een aantasting van de openbare orde en een maatregel treffen. De</w:t>
      </w:r>
      <w:r w:rsidR="00612A72" w:rsidRPr="009E5F40">
        <w:rPr>
          <w:rFonts w:cs="Arial"/>
          <w:color w:val="000000"/>
          <w:sz w:val="24"/>
          <w:szCs w:val="24"/>
        </w:rPr>
        <w:t xml:space="preserve"> </w:t>
      </w:r>
      <w:r w:rsidRPr="009E5F40">
        <w:rPr>
          <w:rFonts w:cs="Arial"/>
          <w:color w:val="000000"/>
          <w:sz w:val="24"/>
          <w:szCs w:val="24"/>
        </w:rPr>
        <w:t>overtreding kan daarnaast in een strafrechtelijke procedure leiden tot een strafrechtelijke sanctie.</w:t>
      </w:r>
    </w:p>
    <w:p w:rsidR="00612A72" w:rsidRPr="009E5F40" w:rsidRDefault="00612A72" w:rsidP="00FC0B0E">
      <w:pPr>
        <w:autoSpaceDE w:val="0"/>
        <w:autoSpaceDN w:val="0"/>
        <w:adjustRightInd w:val="0"/>
        <w:spacing w:after="0" w:line="240" w:lineRule="auto"/>
        <w:jc w:val="both"/>
        <w:rPr>
          <w:rFonts w:cs="Arial"/>
          <w:color w:val="000000"/>
          <w:sz w:val="24"/>
          <w:szCs w:val="24"/>
        </w:rPr>
      </w:pPr>
    </w:p>
    <w:p w:rsidR="003C04A2" w:rsidRPr="009E5F40" w:rsidRDefault="003C04A2" w:rsidP="00FC0B0E">
      <w:pPr>
        <w:autoSpaceDE w:val="0"/>
        <w:autoSpaceDN w:val="0"/>
        <w:adjustRightInd w:val="0"/>
        <w:spacing w:after="0" w:line="240" w:lineRule="auto"/>
        <w:jc w:val="both"/>
        <w:rPr>
          <w:rFonts w:cs="Arial"/>
          <w:i/>
          <w:color w:val="000000"/>
          <w:sz w:val="24"/>
          <w:szCs w:val="24"/>
        </w:rPr>
      </w:pPr>
      <w:r w:rsidRPr="009E5F40">
        <w:rPr>
          <w:rFonts w:cs="Arial"/>
          <w:i/>
          <w:color w:val="000000"/>
          <w:sz w:val="24"/>
          <w:szCs w:val="24"/>
        </w:rPr>
        <w:t>Zorgvuldigheid</w:t>
      </w:r>
    </w:p>
    <w:p w:rsidR="003C04A2" w:rsidRPr="009E5F40"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Voorafgaand aan een besluit van de burgemeester tot het nemen van een eventuele maatregel</w:t>
      </w:r>
      <w:r w:rsidR="00612A72" w:rsidRPr="009E5F40">
        <w:rPr>
          <w:rFonts w:cs="Arial"/>
          <w:color w:val="000000"/>
          <w:sz w:val="24"/>
          <w:szCs w:val="24"/>
        </w:rPr>
        <w:t xml:space="preserve"> </w:t>
      </w:r>
      <w:r w:rsidR="00444EFE">
        <w:rPr>
          <w:rFonts w:cs="Arial"/>
          <w:color w:val="000000"/>
          <w:sz w:val="24"/>
          <w:szCs w:val="24"/>
        </w:rPr>
        <w:t xml:space="preserve">worden de handelaar en </w:t>
      </w:r>
      <w:r w:rsidR="00B77BC1">
        <w:rPr>
          <w:rFonts w:cs="Arial"/>
          <w:color w:val="000000"/>
          <w:sz w:val="24"/>
          <w:szCs w:val="24"/>
        </w:rPr>
        <w:t xml:space="preserve">zo </w:t>
      </w:r>
      <w:r w:rsidR="00444EFE">
        <w:rPr>
          <w:rFonts w:cs="Arial"/>
          <w:color w:val="000000"/>
          <w:sz w:val="24"/>
          <w:szCs w:val="24"/>
        </w:rPr>
        <w:t>nodig</w:t>
      </w:r>
      <w:r w:rsidR="00B77BC1">
        <w:rPr>
          <w:rFonts w:cs="Arial"/>
          <w:color w:val="000000"/>
          <w:sz w:val="24"/>
          <w:szCs w:val="24"/>
        </w:rPr>
        <w:t xml:space="preserve"> ook andere</w:t>
      </w:r>
      <w:r w:rsidRPr="009E5F40">
        <w:rPr>
          <w:rFonts w:cs="Arial"/>
          <w:color w:val="000000"/>
          <w:sz w:val="24"/>
          <w:szCs w:val="24"/>
        </w:rPr>
        <w:t xml:space="preserve"> belanghebbenden uitgenod</w:t>
      </w:r>
      <w:r w:rsidR="00B77BC1">
        <w:rPr>
          <w:rFonts w:cs="Arial"/>
          <w:color w:val="000000"/>
          <w:sz w:val="24"/>
          <w:szCs w:val="24"/>
        </w:rPr>
        <w:t>igd voor een zienswijzengesprek</w:t>
      </w:r>
      <w:r w:rsidR="008D4532">
        <w:rPr>
          <w:rStyle w:val="Voetnootmarkering"/>
          <w:rFonts w:cs="Arial"/>
          <w:color w:val="000000"/>
          <w:sz w:val="24"/>
          <w:szCs w:val="24"/>
        </w:rPr>
        <w:footnoteReference w:id="8"/>
      </w:r>
      <w:r w:rsidRPr="009E5F40">
        <w:rPr>
          <w:rFonts w:cs="Arial"/>
          <w:color w:val="000000"/>
          <w:sz w:val="24"/>
          <w:szCs w:val="24"/>
        </w:rPr>
        <w:t xml:space="preserve">. </w:t>
      </w:r>
      <w:r w:rsidR="000746CB">
        <w:rPr>
          <w:rFonts w:cs="Arial"/>
          <w:color w:val="000000"/>
          <w:sz w:val="24"/>
          <w:szCs w:val="24"/>
        </w:rPr>
        <w:t xml:space="preserve"> Vervolgens </w:t>
      </w:r>
      <w:r w:rsidRPr="009E5F40">
        <w:rPr>
          <w:rFonts w:cs="Arial"/>
          <w:color w:val="000000"/>
          <w:sz w:val="24"/>
          <w:szCs w:val="24"/>
        </w:rPr>
        <w:t>worden alle feiten en omstandigheden afgewogen</w:t>
      </w:r>
      <w:r w:rsidR="00444EFE">
        <w:rPr>
          <w:rFonts w:cs="Arial"/>
          <w:color w:val="000000"/>
          <w:sz w:val="24"/>
          <w:szCs w:val="24"/>
        </w:rPr>
        <w:t>, met inachtneming van de wet- en regelgeving en het bepaalde in deze beleidsregel</w:t>
      </w:r>
      <w:r w:rsidRPr="009E5F40">
        <w:rPr>
          <w:rFonts w:cs="Arial"/>
          <w:color w:val="000000"/>
          <w:sz w:val="24"/>
          <w:szCs w:val="24"/>
        </w:rPr>
        <w:t xml:space="preserve">. </w:t>
      </w:r>
      <w:r w:rsidR="000746CB">
        <w:rPr>
          <w:rFonts w:cs="Arial"/>
          <w:color w:val="000000"/>
          <w:sz w:val="24"/>
          <w:szCs w:val="24"/>
        </w:rPr>
        <w:t>Daarna</w:t>
      </w:r>
      <w:r w:rsidR="00612A72" w:rsidRPr="009E5F40">
        <w:rPr>
          <w:rFonts w:cs="Arial"/>
          <w:color w:val="000000"/>
          <w:sz w:val="24"/>
          <w:szCs w:val="24"/>
        </w:rPr>
        <w:t xml:space="preserve"> </w:t>
      </w:r>
      <w:r w:rsidRPr="009E5F40">
        <w:rPr>
          <w:rFonts w:cs="Arial"/>
          <w:color w:val="000000"/>
          <w:sz w:val="24"/>
          <w:szCs w:val="24"/>
        </w:rPr>
        <w:t xml:space="preserve">neemt de burgemeester een beslissing. </w:t>
      </w:r>
      <w:r w:rsidR="000746CB">
        <w:rPr>
          <w:rFonts w:cs="Arial"/>
          <w:color w:val="000000"/>
          <w:sz w:val="24"/>
          <w:szCs w:val="24"/>
        </w:rPr>
        <w:t>Di</w:t>
      </w:r>
      <w:r w:rsidRPr="009E5F40">
        <w:rPr>
          <w:rFonts w:cs="Arial"/>
          <w:color w:val="000000"/>
          <w:sz w:val="24"/>
          <w:szCs w:val="24"/>
        </w:rPr>
        <w:t>t besluit wordt bekend gemaakt aan de handelaar, de</w:t>
      </w:r>
      <w:r w:rsidR="00612A72" w:rsidRPr="009E5F40">
        <w:rPr>
          <w:rFonts w:cs="Arial"/>
          <w:color w:val="000000"/>
          <w:sz w:val="24"/>
          <w:szCs w:val="24"/>
        </w:rPr>
        <w:t xml:space="preserve"> </w:t>
      </w:r>
      <w:r w:rsidRPr="009E5F40">
        <w:rPr>
          <w:rFonts w:cs="Arial"/>
          <w:color w:val="000000"/>
          <w:sz w:val="24"/>
          <w:szCs w:val="24"/>
        </w:rPr>
        <w:t xml:space="preserve">handhavingspartners en eventuele andere belanghebbenden, zoals de pandeigenaar. </w:t>
      </w:r>
      <w:r w:rsidR="000746CB">
        <w:rPr>
          <w:rFonts w:cs="Arial"/>
          <w:color w:val="000000"/>
          <w:sz w:val="24"/>
          <w:szCs w:val="24"/>
        </w:rPr>
        <w:t>Tegen een dergelijk besluit staat op grond van de Algemene wet bestuursrecht bezwaar en beroep open</w:t>
      </w:r>
      <w:r w:rsidRPr="009E5F40">
        <w:rPr>
          <w:rFonts w:cs="Arial"/>
          <w:color w:val="000000"/>
          <w:sz w:val="24"/>
          <w:szCs w:val="24"/>
        </w:rPr>
        <w:t>.</w:t>
      </w:r>
    </w:p>
    <w:p w:rsidR="009E5F40" w:rsidRPr="009E5F40" w:rsidRDefault="009E5F40" w:rsidP="00FC0B0E">
      <w:pPr>
        <w:autoSpaceDE w:val="0"/>
        <w:autoSpaceDN w:val="0"/>
        <w:adjustRightInd w:val="0"/>
        <w:spacing w:after="0" w:line="240" w:lineRule="auto"/>
        <w:jc w:val="both"/>
        <w:rPr>
          <w:rFonts w:cs="Arial"/>
          <w:color w:val="000000"/>
          <w:sz w:val="24"/>
          <w:szCs w:val="24"/>
        </w:rPr>
      </w:pPr>
    </w:p>
    <w:p w:rsidR="003C04A2" w:rsidRPr="009E5F40" w:rsidRDefault="003C04A2" w:rsidP="00FC0B0E">
      <w:pPr>
        <w:autoSpaceDE w:val="0"/>
        <w:autoSpaceDN w:val="0"/>
        <w:adjustRightInd w:val="0"/>
        <w:spacing w:after="0" w:line="240" w:lineRule="auto"/>
        <w:jc w:val="both"/>
        <w:rPr>
          <w:rFonts w:cs="Arial"/>
          <w:i/>
          <w:color w:val="000000"/>
          <w:sz w:val="24"/>
          <w:szCs w:val="24"/>
        </w:rPr>
      </w:pPr>
      <w:r w:rsidRPr="009E5F40">
        <w:rPr>
          <w:rFonts w:cs="Arial"/>
          <w:i/>
          <w:color w:val="000000"/>
          <w:sz w:val="24"/>
          <w:szCs w:val="24"/>
        </w:rPr>
        <w:t>Afwijkingsbevoegdheid</w:t>
      </w:r>
    </w:p>
    <w:p w:rsidR="00400C9D" w:rsidRPr="009E5F40" w:rsidRDefault="003C04A2" w:rsidP="00FC0B0E">
      <w:pPr>
        <w:autoSpaceDE w:val="0"/>
        <w:autoSpaceDN w:val="0"/>
        <w:adjustRightInd w:val="0"/>
        <w:spacing w:after="0" w:line="240" w:lineRule="auto"/>
        <w:jc w:val="both"/>
        <w:rPr>
          <w:rFonts w:cs="Arial"/>
          <w:color w:val="000000"/>
          <w:sz w:val="23"/>
          <w:szCs w:val="23"/>
        </w:rPr>
      </w:pPr>
      <w:r w:rsidRPr="009E5F40">
        <w:rPr>
          <w:rFonts w:cs="Arial"/>
          <w:color w:val="000000"/>
          <w:sz w:val="24"/>
          <w:szCs w:val="24"/>
        </w:rPr>
        <w:t>De burgemeester heeft bij zijn besluitvorming over een te treffen maatregel een inherente</w:t>
      </w:r>
      <w:r w:rsidR="009E5F40" w:rsidRPr="009E5F40">
        <w:rPr>
          <w:rFonts w:cs="Arial"/>
          <w:color w:val="000000"/>
          <w:sz w:val="24"/>
          <w:szCs w:val="24"/>
        </w:rPr>
        <w:t xml:space="preserve"> </w:t>
      </w:r>
      <w:r w:rsidRPr="009E5F40">
        <w:rPr>
          <w:rFonts w:cs="Arial"/>
          <w:color w:val="000000"/>
          <w:sz w:val="24"/>
          <w:szCs w:val="24"/>
        </w:rPr>
        <w:t>afwijkingsbevoegdheid.</w:t>
      </w:r>
      <w:r w:rsidR="009E5F40" w:rsidRPr="009E5F40">
        <w:rPr>
          <w:rFonts w:cs="Arial"/>
          <w:color w:val="000000"/>
          <w:sz w:val="24"/>
          <w:szCs w:val="24"/>
        </w:rPr>
        <w:t xml:space="preserve"> </w:t>
      </w:r>
      <w:r w:rsidRPr="009E5F40">
        <w:rPr>
          <w:rFonts w:cs="Arial"/>
          <w:color w:val="000000"/>
          <w:sz w:val="24"/>
          <w:szCs w:val="24"/>
        </w:rPr>
        <w:t>De stappen in het handhavingsarrangement gelden daarbij als uitgangspunt.</w:t>
      </w:r>
      <w:r w:rsidR="009E5F40" w:rsidRPr="009E5F40">
        <w:rPr>
          <w:rFonts w:cs="Arial"/>
          <w:color w:val="000000"/>
          <w:sz w:val="24"/>
          <w:szCs w:val="24"/>
        </w:rPr>
        <w:t xml:space="preserve"> </w:t>
      </w:r>
      <w:r w:rsidRPr="009E5F40">
        <w:rPr>
          <w:rFonts w:cs="Arial"/>
          <w:color w:val="000000"/>
          <w:sz w:val="24"/>
          <w:szCs w:val="24"/>
        </w:rPr>
        <w:t>Als de feiten en omstandigheden hiertoe aanleiding geven</w:t>
      </w:r>
      <w:r w:rsidR="000746CB">
        <w:rPr>
          <w:rFonts w:cs="Arial"/>
          <w:color w:val="000000"/>
          <w:sz w:val="24"/>
          <w:szCs w:val="24"/>
        </w:rPr>
        <w:t>,</w:t>
      </w:r>
      <w:r w:rsidRPr="009E5F40">
        <w:rPr>
          <w:rFonts w:cs="Arial"/>
          <w:color w:val="000000"/>
          <w:sz w:val="24"/>
          <w:szCs w:val="24"/>
        </w:rPr>
        <w:t xml:space="preserve"> kan de burgemeester</w:t>
      </w:r>
      <w:r w:rsidR="000746CB">
        <w:rPr>
          <w:rFonts w:cs="Arial"/>
          <w:color w:val="000000"/>
          <w:sz w:val="24"/>
          <w:szCs w:val="24"/>
        </w:rPr>
        <w:t xml:space="preserve"> – ook ten nadele van belanghebbende(n) –</w:t>
      </w:r>
      <w:r w:rsidRPr="009E5F40">
        <w:rPr>
          <w:rFonts w:cs="Arial"/>
          <w:color w:val="000000"/>
          <w:sz w:val="24"/>
          <w:szCs w:val="24"/>
        </w:rPr>
        <w:t xml:space="preserve"> afwijken</w:t>
      </w:r>
      <w:r w:rsidR="000746CB">
        <w:rPr>
          <w:rFonts w:cs="Arial"/>
          <w:color w:val="000000"/>
          <w:sz w:val="24"/>
          <w:szCs w:val="24"/>
        </w:rPr>
        <w:t xml:space="preserve"> </w:t>
      </w:r>
      <w:r w:rsidRPr="009E5F40">
        <w:rPr>
          <w:rFonts w:cs="Arial"/>
          <w:color w:val="000000"/>
          <w:sz w:val="24"/>
          <w:szCs w:val="24"/>
        </w:rPr>
        <w:t>van</w:t>
      </w:r>
      <w:r w:rsidR="009E5F40" w:rsidRPr="009E5F40">
        <w:rPr>
          <w:rFonts w:cs="Arial"/>
          <w:color w:val="000000"/>
          <w:sz w:val="24"/>
          <w:szCs w:val="24"/>
        </w:rPr>
        <w:t xml:space="preserve"> </w:t>
      </w:r>
      <w:r w:rsidRPr="009E5F40">
        <w:rPr>
          <w:rFonts w:cs="Arial"/>
          <w:color w:val="000000"/>
          <w:sz w:val="24"/>
          <w:szCs w:val="24"/>
        </w:rPr>
        <w:t>deze uitgangspunten.</w:t>
      </w:r>
      <w:r w:rsidR="009E5F40" w:rsidRPr="009E5F40">
        <w:rPr>
          <w:rFonts w:cs="Arial"/>
          <w:color w:val="000000"/>
          <w:sz w:val="24"/>
          <w:szCs w:val="24"/>
        </w:rPr>
        <w:t xml:space="preserve"> </w:t>
      </w:r>
      <w:r w:rsidRPr="009E5F40">
        <w:rPr>
          <w:rFonts w:cs="Arial"/>
          <w:color w:val="000000"/>
          <w:sz w:val="24"/>
          <w:szCs w:val="24"/>
        </w:rPr>
        <w:t>Zo kan bijvoorbeeld worden besloten om een stap over te slaan en meteen een</w:t>
      </w:r>
      <w:r w:rsidR="009E5F40" w:rsidRPr="009E5F40">
        <w:rPr>
          <w:rFonts w:cs="Arial"/>
          <w:color w:val="000000"/>
          <w:sz w:val="24"/>
          <w:szCs w:val="24"/>
        </w:rPr>
        <w:t xml:space="preserve"> </w:t>
      </w:r>
      <w:r w:rsidRPr="009E5F40">
        <w:rPr>
          <w:rFonts w:cs="Arial"/>
          <w:color w:val="000000"/>
          <w:sz w:val="24"/>
          <w:szCs w:val="24"/>
        </w:rPr>
        <w:t>maatregel treffen en niet eerst te waarschuwen, terwijl dit wel in het arrangement als stap is</w:t>
      </w:r>
      <w:r w:rsidR="009E5F40" w:rsidRPr="009E5F40">
        <w:rPr>
          <w:rFonts w:cs="Arial"/>
          <w:color w:val="000000"/>
          <w:sz w:val="24"/>
          <w:szCs w:val="24"/>
        </w:rPr>
        <w:t xml:space="preserve"> </w:t>
      </w:r>
      <w:r w:rsidRPr="009E5F40">
        <w:rPr>
          <w:rFonts w:cs="Arial"/>
          <w:color w:val="000000"/>
          <w:sz w:val="24"/>
          <w:szCs w:val="24"/>
        </w:rPr>
        <w:t xml:space="preserve">opgenomen. In aanvulling op </w:t>
      </w:r>
      <w:r w:rsidR="001B04F2" w:rsidRPr="009E5F40">
        <w:rPr>
          <w:rFonts w:cs="Arial"/>
          <w:color w:val="000000"/>
          <w:sz w:val="24"/>
          <w:szCs w:val="24"/>
        </w:rPr>
        <w:t xml:space="preserve">het </w:t>
      </w:r>
      <w:r w:rsidR="009E5F40" w:rsidRPr="009E5F40">
        <w:rPr>
          <w:rFonts w:cs="Arial"/>
          <w:color w:val="000000"/>
          <w:sz w:val="24"/>
          <w:szCs w:val="24"/>
        </w:rPr>
        <w:t>h</w:t>
      </w:r>
      <w:r w:rsidRPr="009E5F40">
        <w:rPr>
          <w:rFonts w:cs="Arial"/>
          <w:color w:val="000000"/>
          <w:sz w:val="24"/>
          <w:szCs w:val="24"/>
        </w:rPr>
        <w:t>andhavingsarrangement is aangegeven welke feiten en</w:t>
      </w:r>
      <w:r w:rsidR="009E5F40" w:rsidRPr="009E5F40">
        <w:rPr>
          <w:rFonts w:cs="Arial"/>
          <w:color w:val="000000"/>
          <w:sz w:val="24"/>
          <w:szCs w:val="24"/>
        </w:rPr>
        <w:t xml:space="preserve"> </w:t>
      </w:r>
      <w:r w:rsidRPr="009E5F40">
        <w:rPr>
          <w:rFonts w:cs="Arial"/>
          <w:color w:val="000000"/>
          <w:sz w:val="24"/>
          <w:szCs w:val="24"/>
        </w:rPr>
        <w:t>omstandigheden (niet limitatief) aanleiding kunnen zijn om tot verzwaring over te gaan.</w:t>
      </w:r>
    </w:p>
    <w:p w:rsidR="00400C9D" w:rsidRPr="009E5F40" w:rsidRDefault="00400C9D" w:rsidP="00FC0B0E">
      <w:pPr>
        <w:autoSpaceDE w:val="0"/>
        <w:autoSpaceDN w:val="0"/>
        <w:adjustRightInd w:val="0"/>
        <w:spacing w:after="0" w:line="240" w:lineRule="auto"/>
        <w:jc w:val="both"/>
        <w:rPr>
          <w:rFonts w:cs="Arial"/>
          <w:color w:val="000000"/>
          <w:sz w:val="23"/>
          <w:szCs w:val="23"/>
        </w:rPr>
      </w:pPr>
    </w:p>
    <w:p w:rsidR="003C04A2" w:rsidRPr="00E96F2E" w:rsidRDefault="00E96F2E" w:rsidP="00FC0B0E">
      <w:pPr>
        <w:pStyle w:val="Lijstalinea"/>
        <w:numPr>
          <w:ilvl w:val="0"/>
          <w:numId w:val="19"/>
        </w:numPr>
        <w:autoSpaceDE w:val="0"/>
        <w:autoSpaceDN w:val="0"/>
        <w:adjustRightInd w:val="0"/>
        <w:spacing w:after="0" w:line="240" w:lineRule="auto"/>
        <w:jc w:val="both"/>
        <w:rPr>
          <w:rFonts w:cs="Arial"/>
          <w:b/>
          <w:bCs/>
          <w:color w:val="000000"/>
          <w:sz w:val="24"/>
          <w:szCs w:val="24"/>
        </w:rPr>
      </w:pPr>
      <w:r w:rsidRPr="00E96F2E">
        <w:rPr>
          <w:rFonts w:cs="Arial"/>
          <w:b/>
          <w:bCs/>
          <w:color w:val="000000"/>
          <w:sz w:val="24"/>
          <w:szCs w:val="24"/>
        </w:rPr>
        <w:t>H</w:t>
      </w:r>
      <w:r w:rsidR="003C04A2" w:rsidRPr="00E96F2E">
        <w:rPr>
          <w:rFonts w:cs="Arial"/>
          <w:b/>
          <w:bCs/>
          <w:color w:val="000000"/>
          <w:sz w:val="24"/>
          <w:szCs w:val="24"/>
        </w:rPr>
        <w:t>andhavingsarrangement</w:t>
      </w:r>
      <w:r w:rsidR="009E5F40" w:rsidRPr="009E5F40">
        <w:rPr>
          <w:rStyle w:val="Voetnootmarkering"/>
          <w:rFonts w:cs="Arial"/>
          <w:b/>
          <w:bCs/>
          <w:color w:val="000000"/>
          <w:sz w:val="24"/>
          <w:szCs w:val="24"/>
        </w:rPr>
        <w:footnoteReference w:id="9"/>
      </w:r>
    </w:p>
    <w:p w:rsidR="00C714CE" w:rsidRDefault="00C714CE" w:rsidP="00C714CE">
      <w:pPr>
        <w:autoSpaceDE w:val="0"/>
        <w:autoSpaceDN w:val="0"/>
        <w:adjustRightInd w:val="0"/>
        <w:spacing w:after="0" w:line="240" w:lineRule="auto"/>
        <w:jc w:val="both"/>
        <w:rPr>
          <w:rFonts w:cs="Arial"/>
          <w:color w:val="000000"/>
          <w:sz w:val="24"/>
          <w:szCs w:val="24"/>
        </w:rPr>
      </w:pPr>
      <w:r w:rsidRPr="00C714CE">
        <w:rPr>
          <w:rFonts w:cs="Arial"/>
          <w:color w:val="000000"/>
          <w:sz w:val="24"/>
          <w:szCs w:val="24"/>
        </w:rPr>
        <w:t>In</w:t>
      </w:r>
      <w:r>
        <w:rPr>
          <w:rFonts w:cs="Arial"/>
          <w:color w:val="000000"/>
          <w:sz w:val="24"/>
          <w:szCs w:val="24"/>
        </w:rPr>
        <w:t xml:space="preserve"> goed overleg tussen </w:t>
      </w:r>
      <w:r w:rsidRPr="00C714CE">
        <w:rPr>
          <w:rFonts w:cs="Arial"/>
          <w:color w:val="000000"/>
          <w:sz w:val="24"/>
          <w:szCs w:val="24"/>
        </w:rPr>
        <w:t xml:space="preserve">gemeente, </w:t>
      </w:r>
      <w:r>
        <w:rPr>
          <w:rFonts w:cs="Arial"/>
          <w:color w:val="000000"/>
          <w:sz w:val="24"/>
          <w:szCs w:val="24"/>
        </w:rPr>
        <w:t xml:space="preserve">politie en </w:t>
      </w:r>
      <w:r w:rsidRPr="00C714CE">
        <w:rPr>
          <w:rFonts w:cs="Arial"/>
          <w:color w:val="000000"/>
          <w:sz w:val="24"/>
          <w:szCs w:val="24"/>
        </w:rPr>
        <w:t>Openbaar Ministerie</w:t>
      </w:r>
      <w:r>
        <w:rPr>
          <w:rFonts w:cs="Arial"/>
          <w:color w:val="000000"/>
          <w:sz w:val="24"/>
          <w:szCs w:val="24"/>
        </w:rPr>
        <w:t xml:space="preserve"> zijn afspraken gemaakt </w:t>
      </w:r>
      <w:r w:rsidRPr="00C714CE">
        <w:rPr>
          <w:rFonts w:cs="Arial"/>
          <w:color w:val="000000"/>
          <w:sz w:val="24"/>
          <w:szCs w:val="24"/>
        </w:rPr>
        <w:t xml:space="preserve">om </w:t>
      </w:r>
      <w:r>
        <w:rPr>
          <w:rFonts w:cs="Arial"/>
          <w:color w:val="000000"/>
          <w:sz w:val="24"/>
          <w:szCs w:val="24"/>
        </w:rPr>
        <w:t>het de handhaving van het '</w:t>
      </w:r>
      <w:r w:rsidR="0063369B">
        <w:rPr>
          <w:rFonts w:cs="Arial"/>
          <w:color w:val="000000"/>
          <w:sz w:val="24"/>
          <w:szCs w:val="24"/>
        </w:rPr>
        <w:t>Stop H</w:t>
      </w:r>
      <w:r w:rsidR="00083763">
        <w:rPr>
          <w:rFonts w:cs="Arial"/>
          <w:color w:val="000000"/>
          <w:sz w:val="24"/>
          <w:szCs w:val="24"/>
        </w:rPr>
        <w:t>eling</w:t>
      </w:r>
      <w:r>
        <w:rPr>
          <w:rFonts w:cs="Arial"/>
          <w:color w:val="000000"/>
          <w:sz w:val="24"/>
          <w:szCs w:val="24"/>
        </w:rPr>
        <w:t>'-beleid vorm te geven. Dit 'handhavingsarrangement' houdt in dat zowel het strafrecht als het bestuursrecht worden ingezet, met als doel een verbeterde naleving</w:t>
      </w:r>
      <w:r w:rsidRPr="009E5F40">
        <w:rPr>
          <w:rFonts w:cs="Arial"/>
          <w:color w:val="000000"/>
          <w:sz w:val="24"/>
          <w:szCs w:val="24"/>
        </w:rPr>
        <w:t xml:space="preserve"> van de geldende wet- en regelgeving door handelaren. Hiermee </w:t>
      </w:r>
      <w:r>
        <w:rPr>
          <w:rFonts w:cs="Arial"/>
          <w:color w:val="000000"/>
          <w:sz w:val="24"/>
          <w:szCs w:val="24"/>
        </w:rPr>
        <w:t>kunnen de afzetmogelijkheden</w:t>
      </w:r>
      <w:r w:rsidRPr="009E5F40">
        <w:rPr>
          <w:rFonts w:cs="Arial"/>
          <w:color w:val="000000"/>
          <w:sz w:val="24"/>
          <w:szCs w:val="24"/>
        </w:rPr>
        <w:t xml:space="preserve"> voor goederen die afkomstig zijn van een misdrijf</w:t>
      </w:r>
      <w:r>
        <w:rPr>
          <w:rFonts w:cs="Arial"/>
          <w:color w:val="000000"/>
          <w:sz w:val="24"/>
          <w:szCs w:val="24"/>
        </w:rPr>
        <w:t>, worden verkleind</w:t>
      </w:r>
      <w:r w:rsidR="008766FB">
        <w:rPr>
          <w:rFonts w:cs="Arial"/>
          <w:color w:val="000000"/>
          <w:sz w:val="24"/>
          <w:szCs w:val="24"/>
        </w:rPr>
        <w:t>, met als beoogd effect een vermindering van eerder genoemde High Impact Crimes</w:t>
      </w:r>
      <w:r w:rsidRPr="009E5F40">
        <w:rPr>
          <w:rFonts w:cs="Arial"/>
          <w:color w:val="000000"/>
          <w:sz w:val="24"/>
          <w:szCs w:val="24"/>
        </w:rPr>
        <w:t>.</w:t>
      </w:r>
      <w:r>
        <w:rPr>
          <w:rFonts w:cs="Arial"/>
          <w:color w:val="000000"/>
          <w:sz w:val="24"/>
          <w:szCs w:val="24"/>
        </w:rPr>
        <w:t xml:space="preserve"> Het uiteindelijke doel is dan ook om</w:t>
      </w:r>
      <w:r w:rsidRPr="009E5F40">
        <w:rPr>
          <w:rFonts w:cs="Arial"/>
          <w:color w:val="000000"/>
          <w:sz w:val="24"/>
          <w:szCs w:val="24"/>
        </w:rPr>
        <w:t xml:space="preserve"> hiermee de openbare orde en het woon- en leefklimaat voor</w:t>
      </w:r>
      <w:r>
        <w:rPr>
          <w:rFonts w:cs="Arial"/>
          <w:color w:val="000000"/>
          <w:sz w:val="24"/>
          <w:szCs w:val="24"/>
        </w:rPr>
        <w:t xml:space="preserve"> </w:t>
      </w:r>
      <w:r w:rsidRPr="009E5F40">
        <w:rPr>
          <w:rFonts w:cs="Arial"/>
          <w:color w:val="000000"/>
          <w:sz w:val="24"/>
          <w:szCs w:val="24"/>
        </w:rPr>
        <w:t>alle inwoners van Dordrecht te beschermen.</w:t>
      </w:r>
    </w:p>
    <w:p w:rsidR="008766FB" w:rsidRPr="009E5F40" w:rsidRDefault="008766FB" w:rsidP="00C714CE">
      <w:pPr>
        <w:autoSpaceDE w:val="0"/>
        <w:autoSpaceDN w:val="0"/>
        <w:adjustRightInd w:val="0"/>
        <w:spacing w:after="0" w:line="240" w:lineRule="auto"/>
        <w:jc w:val="both"/>
        <w:rPr>
          <w:rFonts w:cs="Arial"/>
          <w:color w:val="000000"/>
          <w:sz w:val="24"/>
          <w:szCs w:val="24"/>
        </w:rPr>
      </w:pPr>
    </w:p>
    <w:p w:rsidR="003C04A2" w:rsidRPr="009E5F40"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Het handhavingsarrangement voorziet in:</w:t>
      </w:r>
    </w:p>
    <w:p w:rsidR="009E5F40" w:rsidRPr="009E5F40" w:rsidRDefault="003C04A2" w:rsidP="00FC0B0E">
      <w:pPr>
        <w:pStyle w:val="Lijstalinea"/>
        <w:numPr>
          <w:ilvl w:val="0"/>
          <w:numId w:val="1"/>
        </w:num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duidelijkheid voor handelaren ten aanzien van maatregelen die kunnen worden genomen bij het niet</w:t>
      </w:r>
      <w:r w:rsidR="009E5F40" w:rsidRPr="009E5F40">
        <w:rPr>
          <w:rFonts w:cs="Arial"/>
          <w:color w:val="000000"/>
          <w:sz w:val="24"/>
          <w:szCs w:val="24"/>
        </w:rPr>
        <w:t xml:space="preserve"> </w:t>
      </w:r>
      <w:r w:rsidRPr="009E5F40">
        <w:rPr>
          <w:rFonts w:cs="Arial"/>
          <w:color w:val="000000"/>
          <w:sz w:val="24"/>
          <w:szCs w:val="24"/>
        </w:rPr>
        <w:t>nal</w:t>
      </w:r>
      <w:r w:rsidR="000746CB">
        <w:rPr>
          <w:rFonts w:cs="Arial"/>
          <w:color w:val="000000"/>
          <w:sz w:val="24"/>
          <w:szCs w:val="24"/>
        </w:rPr>
        <w:t>even van de wet- en regelgeving;</w:t>
      </w:r>
    </w:p>
    <w:p w:rsidR="003C04A2" w:rsidRPr="009E5F40" w:rsidRDefault="003C04A2" w:rsidP="00FC0B0E">
      <w:pPr>
        <w:pStyle w:val="Lijstalinea"/>
        <w:numPr>
          <w:ilvl w:val="0"/>
          <w:numId w:val="1"/>
        </w:num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maatregelen die aansluiten op de werkingssfeer van de bevoegdheden van de burgemeester ter</w:t>
      </w:r>
      <w:r w:rsidR="009E5F40" w:rsidRPr="009E5F40">
        <w:rPr>
          <w:rFonts w:cs="Arial"/>
          <w:color w:val="000000"/>
          <w:sz w:val="24"/>
          <w:szCs w:val="24"/>
        </w:rPr>
        <w:t xml:space="preserve"> </w:t>
      </w:r>
      <w:r w:rsidRPr="009E5F40">
        <w:rPr>
          <w:rFonts w:cs="Arial"/>
          <w:color w:val="000000"/>
          <w:sz w:val="24"/>
          <w:szCs w:val="24"/>
        </w:rPr>
        <w:t>bescherming van de openbare orde en veiligheid en het woon- en leefklimaat en de beschreven wet</w:t>
      </w:r>
      <w:r w:rsidR="008766FB">
        <w:rPr>
          <w:rFonts w:cs="Arial"/>
          <w:color w:val="000000"/>
          <w:sz w:val="24"/>
          <w:szCs w:val="24"/>
        </w:rPr>
        <w:t xml:space="preserve">- </w:t>
      </w:r>
      <w:r w:rsidRPr="009E5F40">
        <w:rPr>
          <w:rFonts w:cs="Arial"/>
          <w:color w:val="000000"/>
          <w:sz w:val="24"/>
          <w:szCs w:val="24"/>
        </w:rPr>
        <w:t>en</w:t>
      </w:r>
      <w:r w:rsidR="009E5F40" w:rsidRPr="009E5F40">
        <w:rPr>
          <w:rFonts w:cs="Arial"/>
          <w:color w:val="000000"/>
          <w:sz w:val="24"/>
          <w:szCs w:val="24"/>
        </w:rPr>
        <w:t xml:space="preserve"> </w:t>
      </w:r>
      <w:r w:rsidRPr="009E5F40">
        <w:rPr>
          <w:rFonts w:cs="Arial"/>
          <w:color w:val="000000"/>
          <w:sz w:val="24"/>
          <w:szCs w:val="24"/>
        </w:rPr>
        <w:t>regelg</w:t>
      </w:r>
      <w:r w:rsidR="000746CB">
        <w:rPr>
          <w:rFonts w:cs="Arial"/>
          <w:color w:val="000000"/>
          <w:sz w:val="24"/>
          <w:szCs w:val="24"/>
        </w:rPr>
        <w:t>eving ter voorkoming van heling;</w:t>
      </w:r>
    </w:p>
    <w:p w:rsidR="003C04A2" w:rsidRPr="0027495C" w:rsidRDefault="003C04A2" w:rsidP="00FC0B0E">
      <w:pPr>
        <w:pStyle w:val="Lijstalinea"/>
        <w:numPr>
          <w:ilvl w:val="0"/>
          <w:numId w:val="1"/>
        </w:num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systematisch opgebouwde maatregelen die rekening houden met de eisen van proportionaliteit en</w:t>
      </w:r>
      <w:r w:rsidR="009E5F40" w:rsidRPr="009E5F40">
        <w:rPr>
          <w:rFonts w:cs="Arial"/>
          <w:color w:val="000000"/>
          <w:sz w:val="24"/>
          <w:szCs w:val="24"/>
        </w:rPr>
        <w:t xml:space="preserve"> </w:t>
      </w:r>
      <w:r w:rsidRPr="009E5F40">
        <w:rPr>
          <w:rFonts w:cs="Arial"/>
          <w:color w:val="000000"/>
          <w:sz w:val="24"/>
          <w:szCs w:val="24"/>
        </w:rPr>
        <w:t xml:space="preserve">subsidiariteit </w:t>
      </w:r>
      <w:r w:rsidR="009F0F79" w:rsidRPr="0027495C">
        <w:rPr>
          <w:rFonts w:cs="Arial"/>
          <w:color w:val="000000"/>
          <w:sz w:val="24"/>
          <w:szCs w:val="24"/>
        </w:rPr>
        <w:t>en aansluiting vinden bij ander</w:t>
      </w:r>
      <w:r w:rsidRPr="0027495C">
        <w:rPr>
          <w:rFonts w:cs="Arial"/>
          <w:color w:val="000000"/>
          <w:sz w:val="24"/>
          <w:szCs w:val="24"/>
        </w:rPr>
        <w:t xml:space="preserve"> bestuurlijk handhavingsbeleid</w:t>
      </w:r>
      <w:r w:rsidR="009F0F79" w:rsidRPr="0027495C">
        <w:rPr>
          <w:rFonts w:cs="Arial"/>
          <w:color w:val="000000"/>
          <w:sz w:val="24"/>
          <w:szCs w:val="24"/>
        </w:rPr>
        <w:t xml:space="preserve"> in Dordrecht</w:t>
      </w:r>
      <w:r w:rsidRPr="0027495C">
        <w:rPr>
          <w:rFonts w:cs="Arial"/>
          <w:color w:val="000000"/>
          <w:sz w:val="24"/>
          <w:szCs w:val="24"/>
        </w:rPr>
        <w:t>.</w:t>
      </w:r>
    </w:p>
    <w:p w:rsidR="002A7F09" w:rsidRDefault="002A7F09" w:rsidP="002A7F09">
      <w:pPr>
        <w:autoSpaceDE w:val="0"/>
        <w:autoSpaceDN w:val="0"/>
        <w:adjustRightInd w:val="0"/>
        <w:spacing w:after="0" w:line="240" w:lineRule="auto"/>
        <w:jc w:val="both"/>
        <w:rPr>
          <w:rFonts w:cs="Arial"/>
          <w:color w:val="000000"/>
          <w:sz w:val="24"/>
          <w:szCs w:val="24"/>
        </w:rPr>
      </w:pPr>
    </w:p>
    <w:p w:rsidR="002A7F09" w:rsidRPr="00E96F2E" w:rsidRDefault="002A7F09" w:rsidP="00E96F2E">
      <w:pPr>
        <w:pStyle w:val="Lijstalinea"/>
        <w:numPr>
          <w:ilvl w:val="0"/>
          <w:numId w:val="19"/>
        </w:numPr>
        <w:autoSpaceDE w:val="0"/>
        <w:autoSpaceDN w:val="0"/>
        <w:adjustRightInd w:val="0"/>
        <w:spacing w:after="0" w:line="240" w:lineRule="auto"/>
        <w:jc w:val="both"/>
        <w:rPr>
          <w:rFonts w:cs="Arial"/>
          <w:b/>
          <w:color w:val="000000"/>
          <w:sz w:val="24"/>
          <w:szCs w:val="24"/>
        </w:rPr>
      </w:pPr>
      <w:r w:rsidRPr="00E96F2E">
        <w:rPr>
          <w:rFonts w:cs="Arial"/>
          <w:b/>
          <w:color w:val="000000"/>
          <w:sz w:val="24"/>
          <w:szCs w:val="24"/>
        </w:rPr>
        <w:t>Handhavingsmatrix</w:t>
      </w:r>
      <w:r w:rsidR="004C73A4" w:rsidRPr="00E96F2E">
        <w:rPr>
          <w:rFonts w:cs="Arial"/>
          <w:b/>
          <w:color w:val="000000"/>
          <w:sz w:val="24"/>
          <w:szCs w:val="24"/>
        </w:rPr>
        <w:t xml:space="preserve"> </w:t>
      </w:r>
    </w:p>
    <w:p w:rsidR="004C73A4" w:rsidRPr="00404528" w:rsidRDefault="004C73A4" w:rsidP="002A7F09">
      <w:pPr>
        <w:autoSpaceDE w:val="0"/>
        <w:autoSpaceDN w:val="0"/>
        <w:adjustRightInd w:val="0"/>
        <w:spacing w:after="0" w:line="240" w:lineRule="auto"/>
        <w:jc w:val="both"/>
        <w:rPr>
          <w:rFonts w:cs="Arial"/>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985"/>
        <w:gridCol w:w="2126"/>
        <w:gridCol w:w="1984"/>
      </w:tblGrid>
      <w:tr w:rsidR="00404528" w:rsidRPr="00404528" w:rsidTr="003B7AE1">
        <w:trPr>
          <w:trHeight w:val="532"/>
        </w:trPr>
        <w:tc>
          <w:tcPr>
            <w:tcW w:w="2972" w:type="dxa"/>
            <w:shd w:val="clear" w:color="auto" w:fill="auto"/>
          </w:tcPr>
          <w:p w:rsidR="003B7AE1" w:rsidRPr="00404528" w:rsidRDefault="003B7AE1" w:rsidP="00B379AC">
            <w:pPr>
              <w:jc w:val="both"/>
              <w:rPr>
                <w:b/>
                <w:smallCaps/>
                <w:sz w:val="4"/>
                <w:szCs w:val="4"/>
              </w:rPr>
            </w:pPr>
          </w:p>
          <w:p w:rsidR="00811E1A" w:rsidRPr="00404528" w:rsidRDefault="00811E1A" w:rsidP="00B379AC">
            <w:pPr>
              <w:jc w:val="both"/>
              <w:rPr>
                <w:b/>
                <w:smallCaps/>
                <w:sz w:val="24"/>
                <w:szCs w:val="24"/>
              </w:rPr>
            </w:pPr>
            <w:r w:rsidRPr="00404528">
              <w:rPr>
                <w:b/>
                <w:smallCaps/>
                <w:sz w:val="24"/>
                <w:szCs w:val="24"/>
              </w:rPr>
              <w:t>Overtreding</w:t>
            </w:r>
            <w:r w:rsidRPr="00404528">
              <w:rPr>
                <w:bCs/>
                <w:smallCaps/>
                <w:sz w:val="24"/>
                <w:szCs w:val="24"/>
                <w:vertAlign w:val="superscript"/>
              </w:rPr>
              <w:footnoteReference w:id="10"/>
            </w:r>
          </w:p>
        </w:tc>
        <w:tc>
          <w:tcPr>
            <w:tcW w:w="1985" w:type="dxa"/>
            <w:shd w:val="clear" w:color="auto" w:fill="auto"/>
          </w:tcPr>
          <w:p w:rsidR="00811E1A" w:rsidRPr="00404528" w:rsidRDefault="00811E1A" w:rsidP="00B379AC">
            <w:pPr>
              <w:jc w:val="both"/>
              <w:rPr>
                <w:b/>
                <w:smallCaps/>
                <w:sz w:val="24"/>
                <w:szCs w:val="24"/>
              </w:rPr>
            </w:pPr>
            <w:r w:rsidRPr="00404528">
              <w:rPr>
                <w:b/>
                <w:smallCaps/>
                <w:sz w:val="24"/>
                <w:szCs w:val="24"/>
              </w:rPr>
              <w:t>eerste constatering</w:t>
            </w:r>
          </w:p>
        </w:tc>
        <w:tc>
          <w:tcPr>
            <w:tcW w:w="2126" w:type="dxa"/>
            <w:shd w:val="clear" w:color="auto" w:fill="auto"/>
          </w:tcPr>
          <w:p w:rsidR="00811E1A" w:rsidRPr="00404528" w:rsidRDefault="00811E1A" w:rsidP="00B379AC">
            <w:pPr>
              <w:jc w:val="both"/>
              <w:rPr>
                <w:b/>
                <w:smallCaps/>
                <w:sz w:val="24"/>
                <w:szCs w:val="24"/>
              </w:rPr>
            </w:pPr>
            <w:r w:rsidRPr="00404528">
              <w:rPr>
                <w:b/>
                <w:smallCaps/>
                <w:sz w:val="24"/>
                <w:szCs w:val="24"/>
              </w:rPr>
              <w:t>tweede constatering</w:t>
            </w:r>
          </w:p>
        </w:tc>
        <w:tc>
          <w:tcPr>
            <w:tcW w:w="1984" w:type="dxa"/>
            <w:shd w:val="clear" w:color="auto" w:fill="auto"/>
          </w:tcPr>
          <w:p w:rsidR="00811E1A" w:rsidRPr="00404528" w:rsidRDefault="00811E1A" w:rsidP="00B379AC">
            <w:pPr>
              <w:jc w:val="both"/>
              <w:rPr>
                <w:b/>
                <w:smallCaps/>
                <w:sz w:val="24"/>
                <w:szCs w:val="24"/>
              </w:rPr>
            </w:pPr>
            <w:r w:rsidRPr="00404528">
              <w:rPr>
                <w:b/>
                <w:smallCaps/>
                <w:sz w:val="24"/>
                <w:szCs w:val="24"/>
              </w:rPr>
              <w:t>derde constatering</w:t>
            </w:r>
          </w:p>
        </w:tc>
      </w:tr>
      <w:tr w:rsidR="00404528" w:rsidRPr="00404528" w:rsidTr="00811E1A">
        <w:tc>
          <w:tcPr>
            <w:tcW w:w="2972" w:type="dxa"/>
            <w:shd w:val="clear" w:color="auto" w:fill="auto"/>
          </w:tcPr>
          <w:p w:rsidR="00811E1A" w:rsidRPr="00404528" w:rsidRDefault="009A2A9D" w:rsidP="009A2A9D">
            <w:pPr>
              <w:jc w:val="both"/>
            </w:pPr>
            <w:r>
              <w:t>Niet of o</w:t>
            </w:r>
            <w:r w:rsidR="00404528">
              <w:t>nvoldoende</w:t>
            </w:r>
            <w:r w:rsidR="00811E1A" w:rsidRPr="00404528">
              <w:t xml:space="preserve"> </w:t>
            </w:r>
            <w:r w:rsidR="00404528">
              <w:t xml:space="preserve">kenbaar maken </w:t>
            </w:r>
            <w:r w:rsidR="00D42F00">
              <w:t xml:space="preserve">van de </w:t>
            </w:r>
            <w:r w:rsidR="00404528">
              <w:t>uitoefening</w:t>
            </w:r>
            <w:r w:rsidR="00D42F00">
              <w:t xml:space="preserve"> van het</w:t>
            </w:r>
            <w:r w:rsidR="00404528">
              <w:t xml:space="preserve"> beroep</w:t>
            </w:r>
            <w:r w:rsidR="00D42F00">
              <w:t xml:space="preserve"> van</w:t>
            </w:r>
            <w:r w:rsidR="00404528">
              <w:t xml:space="preserve"> handelaar (artikel 2:68 sub a. en d.</w:t>
            </w:r>
            <w:r>
              <w:t xml:space="preserve"> APV</w:t>
            </w:r>
            <w:r w:rsidR="00404528">
              <w:t>)</w:t>
            </w:r>
          </w:p>
        </w:tc>
        <w:tc>
          <w:tcPr>
            <w:tcW w:w="1985" w:type="dxa"/>
            <w:shd w:val="clear" w:color="auto" w:fill="auto"/>
          </w:tcPr>
          <w:p w:rsidR="00811E1A" w:rsidRPr="00404528" w:rsidRDefault="00B6340A" w:rsidP="00B379AC">
            <w:pPr>
              <w:jc w:val="both"/>
            </w:pPr>
            <w:r w:rsidRPr="00404528">
              <w:t>W</w:t>
            </w:r>
            <w:r w:rsidR="00811E1A" w:rsidRPr="00404528">
              <w:t>aarschuwing</w:t>
            </w:r>
          </w:p>
        </w:tc>
        <w:tc>
          <w:tcPr>
            <w:tcW w:w="2126" w:type="dxa"/>
            <w:shd w:val="clear" w:color="auto" w:fill="auto"/>
          </w:tcPr>
          <w:p w:rsidR="00811E1A" w:rsidRPr="00404528" w:rsidRDefault="00C85121" w:rsidP="00D6367C">
            <w:pPr>
              <w:jc w:val="both"/>
            </w:pPr>
            <w:r w:rsidRPr="00404528">
              <w:t>waarschuwing</w:t>
            </w:r>
          </w:p>
        </w:tc>
        <w:tc>
          <w:tcPr>
            <w:tcW w:w="1984" w:type="dxa"/>
            <w:shd w:val="clear" w:color="auto" w:fill="auto"/>
          </w:tcPr>
          <w:p w:rsidR="00811E1A" w:rsidRPr="00404528" w:rsidRDefault="00C85121" w:rsidP="00F43A4B">
            <w:pPr>
              <w:jc w:val="both"/>
            </w:pPr>
            <w:r w:rsidRPr="00404528">
              <w:t xml:space="preserve">sluiting </w:t>
            </w:r>
            <w:r w:rsidR="00F43A4B">
              <w:t>2</w:t>
            </w:r>
            <w:r w:rsidR="00811E1A" w:rsidRPr="00404528">
              <w:t xml:space="preserve"> weken</w:t>
            </w:r>
          </w:p>
        </w:tc>
      </w:tr>
      <w:tr w:rsidR="00404528" w:rsidRPr="00404528" w:rsidTr="00811E1A">
        <w:tc>
          <w:tcPr>
            <w:tcW w:w="2972" w:type="dxa"/>
            <w:shd w:val="clear" w:color="auto" w:fill="auto"/>
          </w:tcPr>
          <w:p w:rsidR="00DF5D07" w:rsidRPr="00404528" w:rsidRDefault="002560A5" w:rsidP="009A2A9D">
            <w:r>
              <w:t>V</w:t>
            </w:r>
            <w:r w:rsidR="00DF5D07" w:rsidRPr="00404528">
              <w:t xml:space="preserve">erwerven van een goed van een </w:t>
            </w:r>
            <w:r w:rsidR="009A2A9D">
              <w:t>minderjarige</w:t>
            </w:r>
            <w:r w:rsidR="00DF5D07" w:rsidRPr="00404528">
              <w:rPr>
                <w:rStyle w:val="Voetnootmarkering"/>
              </w:rPr>
              <w:footnoteReference w:id="11"/>
            </w:r>
            <w:r>
              <w:t xml:space="preserve"> (a</w:t>
            </w:r>
            <w:r w:rsidRPr="00404528">
              <w:t>rt</w:t>
            </w:r>
            <w:r>
              <w:t>ikel</w:t>
            </w:r>
            <w:r w:rsidRPr="00404528">
              <w:t xml:space="preserve"> 437bis</w:t>
            </w:r>
            <w:r>
              <w:t xml:space="preserve"> Sr)</w:t>
            </w:r>
          </w:p>
        </w:tc>
        <w:tc>
          <w:tcPr>
            <w:tcW w:w="1985" w:type="dxa"/>
            <w:shd w:val="clear" w:color="auto" w:fill="auto"/>
          </w:tcPr>
          <w:p w:rsidR="00DF5D07" w:rsidRPr="00404528" w:rsidRDefault="00B6340A" w:rsidP="00DF5D07">
            <w:pPr>
              <w:jc w:val="both"/>
            </w:pPr>
            <w:r w:rsidRPr="00404528">
              <w:t>W</w:t>
            </w:r>
            <w:r w:rsidR="00DF5D07" w:rsidRPr="00404528">
              <w:t>aarschuwing</w:t>
            </w:r>
          </w:p>
        </w:tc>
        <w:tc>
          <w:tcPr>
            <w:tcW w:w="2126" w:type="dxa"/>
            <w:shd w:val="clear" w:color="auto" w:fill="auto"/>
          </w:tcPr>
          <w:p w:rsidR="00DF5D07" w:rsidRPr="00404528" w:rsidRDefault="00DF5D07" w:rsidP="00DF5D07">
            <w:pPr>
              <w:jc w:val="both"/>
            </w:pPr>
            <w:r w:rsidRPr="00404528">
              <w:t>waarschuwing</w:t>
            </w:r>
          </w:p>
        </w:tc>
        <w:tc>
          <w:tcPr>
            <w:tcW w:w="1984" w:type="dxa"/>
            <w:shd w:val="clear" w:color="auto" w:fill="auto"/>
          </w:tcPr>
          <w:p w:rsidR="00DF5D07" w:rsidRPr="00404528" w:rsidRDefault="00F43A4B" w:rsidP="00DF5D07">
            <w:pPr>
              <w:jc w:val="both"/>
            </w:pPr>
            <w:r>
              <w:t>sluiting 4</w:t>
            </w:r>
            <w:r w:rsidR="00DF5D07" w:rsidRPr="00404528">
              <w:t xml:space="preserve"> weken</w:t>
            </w:r>
          </w:p>
        </w:tc>
      </w:tr>
      <w:tr w:rsidR="00404528" w:rsidRPr="00404528" w:rsidTr="00811E1A">
        <w:tc>
          <w:tcPr>
            <w:tcW w:w="2972" w:type="dxa"/>
            <w:shd w:val="clear" w:color="auto" w:fill="auto"/>
          </w:tcPr>
          <w:p w:rsidR="00DF5D07" w:rsidRPr="00404528" w:rsidRDefault="009A2A9D" w:rsidP="009A2A9D">
            <w:pPr>
              <w:jc w:val="both"/>
            </w:pPr>
            <w:r>
              <w:t>Niet of o</w:t>
            </w:r>
            <w:r w:rsidR="008766FB">
              <w:t xml:space="preserve">nvoldoende medewerking </w:t>
            </w:r>
            <w:r w:rsidR="00D42F00">
              <w:t xml:space="preserve">verlenen </w:t>
            </w:r>
            <w:r w:rsidR="008766FB">
              <w:t xml:space="preserve">aan toezicht en controle op </w:t>
            </w:r>
            <w:r>
              <w:t xml:space="preserve">aanwezige en/of </w:t>
            </w:r>
            <w:r w:rsidR="008766FB">
              <w:t>verhandelde goederen (</w:t>
            </w:r>
            <w:r w:rsidR="00DF5D07" w:rsidRPr="00404528">
              <w:t>artikel 2:68 sub b., c. en e.</w:t>
            </w:r>
            <w:r>
              <w:t xml:space="preserve"> APV</w:t>
            </w:r>
            <w:r w:rsidR="008766FB">
              <w:t>)</w:t>
            </w:r>
          </w:p>
        </w:tc>
        <w:tc>
          <w:tcPr>
            <w:tcW w:w="1985" w:type="dxa"/>
            <w:shd w:val="clear" w:color="auto" w:fill="auto"/>
          </w:tcPr>
          <w:p w:rsidR="00DF5D07" w:rsidRPr="00404528" w:rsidRDefault="00B6340A" w:rsidP="00DF5D07">
            <w:pPr>
              <w:jc w:val="both"/>
            </w:pPr>
            <w:r w:rsidRPr="00404528">
              <w:t>W</w:t>
            </w:r>
            <w:r w:rsidR="00DF5D07" w:rsidRPr="00404528">
              <w:t>aarschuwing</w:t>
            </w:r>
          </w:p>
        </w:tc>
        <w:tc>
          <w:tcPr>
            <w:tcW w:w="2126" w:type="dxa"/>
            <w:shd w:val="clear" w:color="auto" w:fill="auto"/>
          </w:tcPr>
          <w:p w:rsidR="00DF5D07" w:rsidRPr="00404528" w:rsidRDefault="00DF5D07" w:rsidP="00DF5D07">
            <w:pPr>
              <w:jc w:val="both"/>
            </w:pPr>
            <w:r w:rsidRPr="00404528">
              <w:t>sluiting 2 weken</w:t>
            </w:r>
          </w:p>
        </w:tc>
        <w:tc>
          <w:tcPr>
            <w:tcW w:w="1984" w:type="dxa"/>
            <w:shd w:val="clear" w:color="auto" w:fill="auto"/>
          </w:tcPr>
          <w:p w:rsidR="00DF5D07" w:rsidRPr="00404528" w:rsidRDefault="00DF5D07" w:rsidP="00DF5D07">
            <w:pPr>
              <w:jc w:val="both"/>
            </w:pPr>
            <w:r w:rsidRPr="00404528">
              <w:t>sluiting 4 weken</w:t>
            </w:r>
          </w:p>
        </w:tc>
      </w:tr>
      <w:tr w:rsidR="00404528" w:rsidRPr="00404528" w:rsidTr="00811E1A">
        <w:tc>
          <w:tcPr>
            <w:tcW w:w="2972" w:type="dxa"/>
            <w:shd w:val="clear" w:color="auto" w:fill="auto"/>
          </w:tcPr>
          <w:p w:rsidR="00DF5D07" w:rsidRPr="00404528" w:rsidRDefault="009A2A9D" w:rsidP="009A2A9D">
            <w:pPr>
              <w:jc w:val="both"/>
            </w:pPr>
            <w:r>
              <w:t>Niet of o</w:t>
            </w:r>
            <w:r w:rsidR="008766FB">
              <w:t xml:space="preserve">nvoldoende registreren van de </w:t>
            </w:r>
            <w:r w:rsidR="000A0DAB">
              <w:t xml:space="preserve">in- en </w:t>
            </w:r>
            <w:r w:rsidR="008766FB">
              <w:t>verkoop van goedere</w:t>
            </w:r>
            <w:r w:rsidR="00DF5D07" w:rsidRPr="00404528">
              <w:t xml:space="preserve">n </w:t>
            </w:r>
            <w:r w:rsidR="002775BE">
              <w:t>(</w:t>
            </w:r>
            <w:r w:rsidR="000A0DAB">
              <w:t xml:space="preserve">artikel 2, lid 2 </w:t>
            </w:r>
            <w:r w:rsidR="000A0DAB" w:rsidRPr="000A0DAB">
              <w:t>Uitvoeringsbesluit ex artikel 437</w:t>
            </w:r>
            <w:r w:rsidR="000A0DAB">
              <w:t xml:space="preserve"> lid 1 Sr en artikel 2:67, lid 1 APV</w:t>
            </w:r>
            <w:r w:rsidR="002775BE">
              <w:t>)</w:t>
            </w:r>
          </w:p>
        </w:tc>
        <w:tc>
          <w:tcPr>
            <w:tcW w:w="1985" w:type="dxa"/>
            <w:shd w:val="clear" w:color="auto" w:fill="auto"/>
          </w:tcPr>
          <w:p w:rsidR="00DF5D07" w:rsidRPr="00404528" w:rsidRDefault="00B6340A" w:rsidP="00DF5D07">
            <w:pPr>
              <w:jc w:val="both"/>
            </w:pPr>
            <w:r w:rsidRPr="00404528">
              <w:t>W</w:t>
            </w:r>
            <w:r w:rsidR="00DF5D07" w:rsidRPr="00404528">
              <w:t>aarschuwing</w:t>
            </w:r>
          </w:p>
        </w:tc>
        <w:tc>
          <w:tcPr>
            <w:tcW w:w="2126" w:type="dxa"/>
            <w:shd w:val="clear" w:color="auto" w:fill="auto"/>
          </w:tcPr>
          <w:p w:rsidR="00DF5D07" w:rsidRPr="00404528" w:rsidRDefault="00DF5D07" w:rsidP="00DF5D07">
            <w:pPr>
              <w:jc w:val="both"/>
            </w:pPr>
            <w:r w:rsidRPr="00404528">
              <w:t>sluiting 2 weken</w:t>
            </w:r>
          </w:p>
        </w:tc>
        <w:tc>
          <w:tcPr>
            <w:tcW w:w="1984" w:type="dxa"/>
            <w:shd w:val="clear" w:color="auto" w:fill="auto"/>
          </w:tcPr>
          <w:p w:rsidR="00DF5D07" w:rsidRPr="00404528" w:rsidRDefault="00DF5D07" w:rsidP="00DF5D07">
            <w:pPr>
              <w:jc w:val="both"/>
            </w:pPr>
            <w:r w:rsidRPr="00404528">
              <w:t>sluiting 4 weken</w:t>
            </w:r>
          </w:p>
        </w:tc>
      </w:tr>
      <w:tr w:rsidR="009A2A9D" w:rsidRPr="00404528" w:rsidTr="00811E1A">
        <w:tc>
          <w:tcPr>
            <w:tcW w:w="2972" w:type="dxa"/>
            <w:shd w:val="clear" w:color="auto" w:fill="auto"/>
          </w:tcPr>
          <w:p w:rsidR="00DF5D07" w:rsidRPr="00404528" w:rsidRDefault="00DF5D07" w:rsidP="00DF5D07">
            <w:pPr>
              <w:jc w:val="both"/>
              <w:rPr>
                <w:b/>
                <w:smallCaps/>
                <w:sz w:val="4"/>
                <w:szCs w:val="4"/>
              </w:rPr>
            </w:pPr>
          </w:p>
          <w:p w:rsidR="00DF5D07" w:rsidRPr="00404528" w:rsidRDefault="00DF5D07" w:rsidP="00DF5D07">
            <w:pPr>
              <w:jc w:val="both"/>
            </w:pPr>
            <w:r w:rsidRPr="00404528">
              <w:t>Heling</w:t>
            </w:r>
            <w:r w:rsidR="00EA4FAA">
              <w:t xml:space="preserve"> (art</w:t>
            </w:r>
            <w:r w:rsidR="00404528">
              <w:t>t. 416-417bis Sr)</w:t>
            </w:r>
          </w:p>
        </w:tc>
        <w:tc>
          <w:tcPr>
            <w:tcW w:w="1985" w:type="dxa"/>
            <w:shd w:val="clear" w:color="auto" w:fill="auto"/>
          </w:tcPr>
          <w:p w:rsidR="00DF5D07" w:rsidRPr="00404528" w:rsidRDefault="00DF5D07" w:rsidP="00DF5D07">
            <w:pPr>
              <w:jc w:val="both"/>
              <w:rPr>
                <w:b/>
                <w:smallCaps/>
                <w:sz w:val="4"/>
                <w:szCs w:val="4"/>
              </w:rPr>
            </w:pPr>
          </w:p>
          <w:p w:rsidR="00DF5D07" w:rsidRPr="00404528" w:rsidRDefault="00DF5D07" w:rsidP="00DF5D07">
            <w:pPr>
              <w:jc w:val="both"/>
            </w:pPr>
            <w:r w:rsidRPr="00404528">
              <w:t>sluiting 4 weken</w:t>
            </w:r>
          </w:p>
        </w:tc>
        <w:tc>
          <w:tcPr>
            <w:tcW w:w="2126" w:type="dxa"/>
            <w:shd w:val="clear" w:color="auto" w:fill="auto"/>
          </w:tcPr>
          <w:p w:rsidR="00DF5D07" w:rsidRPr="00404528" w:rsidRDefault="00DF5D07" w:rsidP="00DF5D07">
            <w:pPr>
              <w:jc w:val="both"/>
              <w:rPr>
                <w:b/>
                <w:smallCaps/>
                <w:sz w:val="4"/>
                <w:szCs w:val="4"/>
              </w:rPr>
            </w:pPr>
          </w:p>
          <w:p w:rsidR="00DF5D07" w:rsidRPr="00404528" w:rsidRDefault="00DF5D07" w:rsidP="00DF5D07">
            <w:pPr>
              <w:jc w:val="both"/>
            </w:pPr>
            <w:r w:rsidRPr="00404528">
              <w:t>sluiting 3 maanden</w:t>
            </w:r>
          </w:p>
        </w:tc>
        <w:tc>
          <w:tcPr>
            <w:tcW w:w="1984" w:type="dxa"/>
            <w:shd w:val="clear" w:color="auto" w:fill="auto"/>
          </w:tcPr>
          <w:p w:rsidR="00DF5D07" w:rsidRPr="00404528" w:rsidRDefault="00DF5D07" w:rsidP="00DF5D07">
            <w:pPr>
              <w:jc w:val="both"/>
              <w:rPr>
                <w:b/>
                <w:smallCaps/>
                <w:sz w:val="4"/>
                <w:szCs w:val="4"/>
              </w:rPr>
            </w:pPr>
          </w:p>
          <w:p w:rsidR="00DF5D07" w:rsidRPr="00404528" w:rsidRDefault="00DF5D07" w:rsidP="00DF5D07">
            <w:pPr>
              <w:jc w:val="both"/>
            </w:pPr>
            <w:r w:rsidRPr="00404528">
              <w:t>sluiting 6 maanden</w:t>
            </w:r>
          </w:p>
        </w:tc>
      </w:tr>
    </w:tbl>
    <w:p w:rsidR="00D6367C" w:rsidRPr="00404528" w:rsidRDefault="00D6367C" w:rsidP="00D6367C">
      <w:pPr>
        <w:jc w:val="both"/>
      </w:pPr>
    </w:p>
    <w:p w:rsidR="003C04A2" w:rsidRPr="00B36EDD" w:rsidRDefault="00B36EDD" w:rsidP="00FC0B0E">
      <w:pPr>
        <w:autoSpaceDE w:val="0"/>
        <w:autoSpaceDN w:val="0"/>
        <w:adjustRightInd w:val="0"/>
        <w:spacing w:after="0" w:line="240" w:lineRule="auto"/>
        <w:jc w:val="both"/>
        <w:rPr>
          <w:rFonts w:cs="Arial"/>
          <w:color w:val="000000"/>
          <w:sz w:val="24"/>
          <w:szCs w:val="24"/>
          <w:u w:val="single"/>
        </w:rPr>
      </w:pPr>
      <w:r w:rsidRPr="00B36EDD">
        <w:rPr>
          <w:rFonts w:cs="Arial"/>
          <w:color w:val="000000"/>
          <w:sz w:val="24"/>
          <w:szCs w:val="24"/>
          <w:u w:val="single"/>
        </w:rPr>
        <w:t>Toelichting op de Handhavingsmatrix</w:t>
      </w:r>
    </w:p>
    <w:p w:rsidR="00900DF0"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Wanneer</w:t>
      </w:r>
      <w:r w:rsidR="00C10E3E">
        <w:rPr>
          <w:rFonts w:cs="Arial"/>
          <w:color w:val="000000"/>
          <w:sz w:val="24"/>
          <w:szCs w:val="24"/>
        </w:rPr>
        <w:t xml:space="preserve"> de</w:t>
      </w:r>
      <w:r w:rsidRPr="009E5F40">
        <w:rPr>
          <w:rFonts w:cs="Arial"/>
          <w:color w:val="000000"/>
          <w:sz w:val="24"/>
          <w:szCs w:val="24"/>
        </w:rPr>
        <w:t xml:space="preserve"> </w:t>
      </w:r>
      <w:r w:rsidR="00AD3BB5">
        <w:rPr>
          <w:rFonts w:cs="Arial"/>
          <w:color w:val="000000"/>
          <w:sz w:val="24"/>
          <w:szCs w:val="24"/>
        </w:rPr>
        <w:t>politie (of anders</w:t>
      </w:r>
      <w:r w:rsidR="00C10E3E">
        <w:rPr>
          <w:rFonts w:cs="Arial"/>
          <w:color w:val="000000"/>
          <w:sz w:val="24"/>
          <w:szCs w:val="24"/>
        </w:rPr>
        <w:t>zins bevoegd</w:t>
      </w:r>
      <w:r w:rsidRPr="009E5F40">
        <w:rPr>
          <w:rFonts w:cs="Arial"/>
          <w:color w:val="000000"/>
          <w:sz w:val="24"/>
          <w:szCs w:val="24"/>
        </w:rPr>
        <w:t xml:space="preserve"> toezichthouder</w:t>
      </w:r>
      <w:r w:rsidR="00C10E3E">
        <w:rPr>
          <w:rFonts w:cs="Arial"/>
          <w:color w:val="000000"/>
          <w:sz w:val="24"/>
          <w:szCs w:val="24"/>
        </w:rPr>
        <w:t>)</w:t>
      </w:r>
      <w:r w:rsidR="000746CB">
        <w:rPr>
          <w:rFonts w:cs="Arial"/>
          <w:color w:val="000000"/>
          <w:sz w:val="24"/>
          <w:szCs w:val="24"/>
        </w:rPr>
        <w:t xml:space="preserve"> </w:t>
      </w:r>
      <w:r w:rsidRPr="009E5F40">
        <w:rPr>
          <w:rFonts w:cs="Arial"/>
          <w:color w:val="000000"/>
          <w:sz w:val="24"/>
          <w:szCs w:val="24"/>
        </w:rPr>
        <w:t>constateert dat de handelaar één of meerdere overtredingen uit het handhavingsarrangement begaat,</w:t>
      </w:r>
      <w:r w:rsidR="000746CB">
        <w:rPr>
          <w:rFonts w:cs="Arial"/>
          <w:color w:val="000000"/>
          <w:sz w:val="24"/>
          <w:szCs w:val="24"/>
        </w:rPr>
        <w:t xml:space="preserve"> </w:t>
      </w:r>
      <w:r w:rsidRPr="009E5F40">
        <w:rPr>
          <w:rFonts w:cs="Arial"/>
          <w:color w:val="000000"/>
          <w:sz w:val="24"/>
          <w:szCs w:val="24"/>
        </w:rPr>
        <w:t>kan dit leiden tot een sluiting van het pand. Met deze sluiting wordt getracht de aanzuigende werking</w:t>
      </w:r>
      <w:r w:rsidR="000746CB">
        <w:rPr>
          <w:rFonts w:cs="Arial"/>
          <w:color w:val="000000"/>
          <w:sz w:val="24"/>
          <w:szCs w:val="24"/>
        </w:rPr>
        <w:t xml:space="preserve"> </w:t>
      </w:r>
      <w:r w:rsidRPr="009E5F40">
        <w:rPr>
          <w:rFonts w:cs="Arial"/>
          <w:color w:val="000000"/>
          <w:sz w:val="24"/>
          <w:szCs w:val="24"/>
        </w:rPr>
        <w:t>van het pand op het inleveren van gestolen goederen te doen stoppen, dan wel in de toekomst te</w:t>
      </w:r>
      <w:r w:rsidR="000746CB">
        <w:rPr>
          <w:rFonts w:cs="Arial"/>
          <w:color w:val="000000"/>
          <w:sz w:val="24"/>
          <w:szCs w:val="24"/>
        </w:rPr>
        <w:t xml:space="preserve"> </w:t>
      </w:r>
      <w:r w:rsidRPr="009E5F40">
        <w:rPr>
          <w:rFonts w:cs="Arial"/>
          <w:color w:val="000000"/>
          <w:sz w:val="24"/>
          <w:szCs w:val="24"/>
        </w:rPr>
        <w:t>voorkomen. Hiermee wordt de keten van het plegen van een misdrijf, het (door)verkopen van de</w:t>
      </w:r>
      <w:r w:rsidR="000746CB">
        <w:rPr>
          <w:rFonts w:cs="Arial"/>
          <w:color w:val="000000"/>
          <w:sz w:val="24"/>
          <w:szCs w:val="24"/>
        </w:rPr>
        <w:t xml:space="preserve"> </w:t>
      </w:r>
      <w:r w:rsidRPr="009E5F40">
        <w:rPr>
          <w:rFonts w:cs="Arial"/>
          <w:color w:val="000000"/>
          <w:sz w:val="24"/>
          <w:szCs w:val="24"/>
        </w:rPr>
        <w:t xml:space="preserve">buitgemaakte goederen en daarmee de </w:t>
      </w:r>
      <w:r w:rsidR="00900DF0">
        <w:rPr>
          <w:rFonts w:cs="Arial"/>
          <w:color w:val="000000"/>
          <w:sz w:val="24"/>
          <w:szCs w:val="24"/>
        </w:rPr>
        <w:t>'</w:t>
      </w:r>
      <w:r w:rsidRPr="009E5F40">
        <w:rPr>
          <w:rFonts w:cs="Arial"/>
          <w:color w:val="000000"/>
          <w:sz w:val="24"/>
          <w:szCs w:val="24"/>
        </w:rPr>
        <w:t>stimulans</w:t>
      </w:r>
      <w:r w:rsidR="00900DF0">
        <w:rPr>
          <w:rFonts w:cs="Arial"/>
          <w:color w:val="000000"/>
          <w:sz w:val="24"/>
          <w:szCs w:val="24"/>
        </w:rPr>
        <w:t>'</w:t>
      </w:r>
      <w:r w:rsidRPr="009E5F40">
        <w:rPr>
          <w:rFonts w:cs="Arial"/>
          <w:color w:val="000000"/>
          <w:sz w:val="24"/>
          <w:szCs w:val="24"/>
        </w:rPr>
        <w:t xml:space="preserve"> tot het plegen van dergelijke misdrijven doorbroken.</w:t>
      </w:r>
      <w:r w:rsidR="000746CB">
        <w:rPr>
          <w:rFonts w:cs="Arial"/>
          <w:color w:val="000000"/>
          <w:sz w:val="24"/>
          <w:szCs w:val="24"/>
        </w:rPr>
        <w:t xml:space="preserve"> </w:t>
      </w:r>
      <w:r w:rsidRPr="009E5F40">
        <w:rPr>
          <w:rFonts w:cs="Arial"/>
          <w:color w:val="000000"/>
          <w:sz w:val="24"/>
          <w:szCs w:val="24"/>
        </w:rPr>
        <w:t>De ondernemer krijgt tijdens de sluiting tevens de gelegenheid zich te beraden op zijn bedrijfsvoering</w:t>
      </w:r>
      <w:r w:rsidR="000746CB">
        <w:rPr>
          <w:rFonts w:cs="Arial"/>
          <w:color w:val="000000"/>
          <w:sz w:val="24"/>
          <w:szCs w:val="24"/>
        </w:rPr>
        <w:t xml:space="preserve"> </w:t>
      </w:r>
      <w:r w:rsidRPr="009E5F40">
        <w:rPr>
          <w:rFonts w:cs="Arial"/>
          <w:color w:val="000000"/>
          <w:sz w:val="24"/>
          <w:szCs w:val="24"/>
        </w:rPr>
        <w:t>en maatregelen te nemen om herhaling te voorkomen. Het verband tussen de naleving van de wet- en</w:t>
      </w:r>
      <w:r w:rsidR="000746CB">
        <w:rPr>
          <w:rFonts w:cs="Arial"/>
          <w:color w:val="000000"/>
          <w:sz w:val="24"/>
          <w:szCs w:val="24"/>
        </w:rPr>
        <w:t xml:space="preserve"> </w:t>
      </w:r>
      <w:r w:rsidRPr="009E5F40">
        <w:rPr>
          <w:rFonts w:cs="Arial"/>
          <w:color w:val="000000"/>
          <w:sz w:val="24"/>
          <w:szCs w:val="24"/>
        </w:rPr>
        <w:t>regelgeving en het beschermen van de openbare orde komt daarmee in het handhavingsarrangement</w:t>
      </w:r>
      <w:r w:rsidR="000746CB">
        <w:rPr>
          <w:rFonts w:cs="Arial"/>
          <w:color w:val="000000"/>
          <w:sz w:val="24"/>
          <w:szCs w:val="24"/>
        </w:rPr>
        <w:t xml:space="preserve"> </w:t>
      </w:r>
      <w:r w:rsidRPr="009E5F40">
        <w:rPr>
          <w:rFonts w:cs="Arial"/>
          <w:color w:val="000000"/>
          <w:sz w:val="24"/>
          <w:szCs w:val="24"/>
        </w:rPr>
        <w:t xml:space="preserve">tot uiting. </w:t>
      </w:r>
    </w:p>
    <w:p w:rsidR="003C04A2" w:rsidRPr="009E5F40" w:rsidRDefault="003C04A2" w:rsidP="00FC0B0E">
      <w:pPr>
        <w:autoSpaceDE w:val="0"/>
        <w:autoSpaceDN w:val="0"/>
        <w:adjustRightInd w:val="0"/>
        <w:spacing w:after="0" w:line="240" w:lineRule="auto"/>
        <w:jc w:val="both"/>
        <w:rPr>
          <w:rFonts w:cs="Arial"/>
          <w:color w:val="000000"/>
          <w:sz w:val="24"/>
          <w:szCs w:val="24"/>
        </w:rPr>
      </w:pPr>
      <w:r w:rsidRPr="00464D47">
        <w:rPr>
          <w:rFonts w:cs="Arial"/>
          <w:color w:val="000000"/>
          <w:sz w:val="24"/>
          <w:szCs w:val="24"/>
        </w:rPr>
        <w:t xml:space="preserve">Naast overtredingen </w:t>
      </w:r>
      <w:r w:rsidR="00464D47">
        <w:rPr>
          <w:rFonts w:cs="Arial"/>
          <w:color w:val="000000"/>
          <w:sz w:val="24"/>
          <w:szCs w:val="24"/>
        </w:rPr>
        <w:t>van de</w:t>
      </w:r>
      <w:r w:rsidRPr="00464D47">
        <w:rPr>
          <w:rFonts w:cs="Arial"/>
          <w:color w:val="000000"/>
          <w:sz w:val="24"/>
          <w:szCs w:val="24"/>
        </w:rPr>
        <w:t xml:space="preserve"> APV is ook een aantal overtredingen</w:t>
      </w:r>
      <w:r w:rsidR="00464D47">
        <w:rPr>
          <w:rFonts w:cs="Arial"/>
          <w:color w:val="000000"/>
          <w:sz w:val="24"/>
          <w:szCs w:val="24"/>
        </w:rPr>
        <w:t xml:space="preserve"> van het Wetboek van Strafrecht</w:t>
      </w:r>
      <w:r w:rsidRPr="00464D47">
        <w:rPr>
          <w:rFonts w:cs="Arial"/>
          <w:color w:val="000000"/>
          <w:sz w:val="24"/>
          <w:szCs w:val="24"/>
        </w:rPr>
        <w:t xml:space="preserve"> in het</w:t>
      </w:r>
      <w:r w:rsidR="000746CB" w:rsidRPr="00464D47">
        <w:rPr>
          <w:rFonts w:cs="Arial"/>
          <w:color w:val="000000"/>
          <w:sz w:val="24"/>
          <w:szCs w:val="24"/>
        </w:rPr>
        <w:t xml:space="preserve"> </w:t>
      </w:r>
      <w:r w:rsidRPr="00464D47">
        <w:rPr>
          <w:rFonts w:cs="Arial"/>
          <w:color w:val="000000"/>
          <w:sz w:val="24"/>
          <w:szCs w:val="24"/>
        </w:rPr>
        <w:t xml:space="preserve">arrangement opgenomen </w:t>
      </w:r>
      <w:r w:rsidR="00464D47">
        <w:rPr>
          <w:rFonts w:cs="Arial"/>
          <w:color w:val="000000"/>
          <w:sz w:val="24"/>
          <w:szCs w:val="24"/>
        </w:rPr>
        <w:t>die</w:t>
      </w:r>
      <w:r w:rsidRPr="00464D47">
        <w:rPr>
          <w:rFonts w:cs="Arial"/>
          <w:color w:val="000000"/>
          <w:sz w:val="24"/>
          <w:szCs w:val="24"/>
        </w:rPr>
        <w:t xml:space="preserve"> eenzelfde effect</w:t>
      </w:r>
      <w:r w:rsidR="000746CB" w:rsidRPr="00464D47">
        <w:rPr>
          <w:rFonts w:cs="Arial"/>
          <w:color w:val="000000"/>
          <w:sz w:val="24"/>
          <w:szCs w:val="24"/>
        </w:rPr>
        <w:t xml:space="preserve"> </w:t>
      </w:r>
      <w:r w:rsidRPr="00464D47">
        <w:rPr>
          <w:rFonts w:cs="Arial"/>
          <w:color w:val="000000"/>
          <w:sz w:val="24"/>
          <w:szCs w:val="24"/>
        </w:rPr>
        <w:t>he</w:t>
      </w:r>
      <w:r w:rsidR="00464D47">
        <w:rPr>
          <w:rFonts w:cs="Arial"/>
          <w:color w:val="000000"/>
          <w:sz w:val="24"/>
          <w:szCs w:val="24"/>
        </w:rPr>
        <w:t>bben</w:t>
      </w:r>
      <w:r w:rsidRPr="00464D47">
        <w:rPr>
          <w:rFonts w:cs="Arial"/>
          <w:color w:val="000000"/>
          <w:sz w:val="24"/>
          <w:szCs w:val="24"/>
        </w:rPr>
        <w:t xml:space="preserve"> op het faciliteren van dergelijke misdrijven. Deze overtredingen worden hieronder nader</w:t>
      </w:r>
      <w:r w:rsidR="000746CB" w:rsidRPr="00464D47">
        <w:rPr>
          <w:rFonts w:cs="Arial"/>
          <w:color w:val="000000"/>
          <w:sz w:val="24"/>
          <w:szCs w:val="24"/>
        </w:rPr>
        <w:t xml:space="preserve"> </w:t>
      </w:r>
      <w:r w:rsidRPr="00464D47">
        <w:rPr>
          <w:rFonts w:cs="Arial"/>
          <w:color w:val="000000"/>
          <w:sz w:val="24"/>
          <w:szCs w:val="24"/>
        </w:rPr>
        <w:t>toegelicht.</w:t>
      </w:r>
    </w:p>
    <w:p w:rsidR="00400C9D" w:rsidRPr="009E5F40" w:rsidRDefault="00400C9D" w:rsidP="00FC0B0E">
      <w:pPr>
        <w:autoSpaceDE w:val="0"/>
        <w:autoSpaceDN w:val="0"/>
        <w:adjustRightInd w:val="0"/>
        <w:spacing w:after="0" w:line="240" w:lineRule="auto"/>
        <w:jc w:val="both"/>
        <w:rPr>
          <w:rFonts w:cs="Arial"/>
          <w:color w:val="000000"/>
          <w:sz w:val="24"/>
          <w:szCs w:val="24"/>
        </w:rPr>
      </w:pPr>
    </w:p>
    <w:p w:rsidR="003C04A2" w:rsidRPr="009E5F40" w:rsidRDefault="003C04A2" w:rsidP="00FC0B0E">
      <w:pPr>
        <w:autoSpaceDE w:val="0"/>
        <w:autoSpaceDN w:val="0"/>
        <w:adjustRightInd w:val="0"/>
        <w:spacing w:after="0" w:line="240" w:lineRule="auto"/>
        <w:jc w:val="both"/>
        <w:rPr>
          <w:rFonts w:cs="Arial"/>
          <w:i/>
          <w:iCs/>
          <w:color w:val="000000"/>
          <w:sz w:val="24"/>
          <w:szCs w:val="24"/>
        </w:rPr>
      </w:pPr>
      <w:r w:rsidRPr="009E5F40">
        <w:rPr>
          <w:rFonts w:cs="Arial"/>
          <w:i/>
          <w:iCs/>
          <w:color w:val="000000"/>
          <w:sz w:val="24"/>
          <w:szCs w:val="24"/>
        </w:rPr>
        <w:t>Het verwerven van een goed van een minderjarige</w:t>
      </w:r>
    </w:p>
    <w:p w:rsidR="003C04A2" w:rsidRPr="009E5F40"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Ook minderjarigen (&lt;18 jaar) maken zich schuldig aan misdrijven waarbij goederen worden</w:t>
      </w:r>
    </w:p>
    <w:p w:rsidR="003C04A2" w:rsidRPr="009E5F40"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buitgemaakt en/of verworven. Om voor deze</w:t>
      </w:r>
      <w:r w:rsidR="000746CB">
        <w:rPr>
          <w:rFonts w:cs="Arial"/>
          <w:color w:val="000000"/>
          <w:sz w:val="24"/>
          <w:szCs w:val="24"/>
        </w:rPr>
        <w:t xml:space="preserve"> </w:t>
      </w:r>
      <w:r w:rsidRPr="009E5F40">
        <w:rPr>
          <w:rFonts w:cs="Arial"/>
          <w:color w:val="000000"/>
          <w:sz w:val="24"/>
          <w:szCs w:val="24"/>
        </w:rPr>
        <w:t>groep barrières op te werpen tegen het plegen van High Impact Crime</w:t>
      </w:r>
      <w:r w:rsidR="00BD57D9">
        <w:rPr>
          <w:rFonts w:cs="Arial"/>
          <w:color w:val="000000"/>
          <w:sz w:val="24"/>
          <w:szCs w:val="24"/>
        </w:rPr>
        <w:t>s</w:t>
      </w:r>
      <w:r w:rsidRPr="009E5F40">
        <w:rPr>
          <w:rFonts w:cs="Arial"/>
          <w:color w:val="000000"/>
          <w:sz w:val="24"/>
          <w:szCs w:val="24"/>
        </w:rPr>
        <w:t>, de afzetmarkt voor de</w:t>
      </w:r>
      <w:r w:rsidR="000746CB">
        <w:rPr>
          <w:rFonts w:cs="Arial"/>
          <w:color w:val="000000"/>
          <w:sz w:val="24"/>
          <w:szCs w:val="24"/>
        </w:rPr>
        <w:t xml:space="preserve"> </w:t>
      </w:r>
      <w:r w:rsidRPr="009E5F40">
        <w:rPr>
          <w:rFonts w:cs="Arial"/>
          <w:color w:val="000000"/>
          <w:sz w:val="24"/>
          <w:szCs w:val="24"/>
        </w:rPr>
        <w:t>buitgemaakte goederen te verkleinen en daarmee succesbeleving met het plegen van misdrijven een</w:t>
      </w:r>
      <w:r w:rsidR="000746CB">
        <w:rPr>
          <w:rFonts w:cs="Arial"/>
          <w:color w:val="000000"/>
          <w:sz w:val="24"/>
          <w:szCs w:val="24"/>
        </w:rPr>
        <w:t xml:space="preserve"> </w:t>
      </w:r>
      <w:r w:rsidRPr="009E5F40">
        <w:rPr>
          <w:rFonts w:cs="Arial"/>
          <w:color w:val="000000"/>
          <w:sz w:val="24"/>
          <w:szCs w:val="24"/>
        </w:rPr>
        <w:t>halt toe te roepen is het inkopen van minderjarigen wettelijk niet toegestaan en tevens opgenomen in</w:t>
      </w:r>
      <w:r w:rsidR="000746CB">
        <w:rPr>
          <w:rFonts w:cs="Arial"/>
          <w:color w:val="000000"/>
          <w:sz w:val="24"/>
          <w:szCs w:val="24"/>
        </w:rPr>
        <w:t xml:space="preserve"> </w:t>
      </w:r>
      <w:r w:rsidRPr="009E5F40">
        <w:rPr>
          <w:rFonts w:cs="Arial"/>
          <w:color w:val="000000"/>
          <w:sz w:val="24"/>
          <w:szCs w:val="24"/>
        </w:rPr>
        <w:t>het arrangement.</w:t>
      </w:r>
    </w:p>
    <w:p w:rsidR="00400C9D" w:rsidRPr="009E5F40" w:rsidRDefault="00400C9D" w:rsidP="00FC0B0E">
      <w:pPr>
        <w:autoSpaceDE w:val="0"/>
        <w:autoSpaceDN w:val="0"/>
        <w:adjustRightInd w:val="0"/>
        <w:spacing w:after="0" w:line="240" w:lineRule="auto"/>
        <w:jc w:val="both"/>
        <w:rPr>
          <w:rFonts w:cs="Arial"/>
          <w:color w:val="000000"/>
          <w:sz w:val="24"/>
          <w:szCs w:val="24"/>
        </w:rPr>
      </w:pPr>
    </w:p>
    <w:p w:rsidR="003C04A2" w:rsidRPr="009E5F40" w:rsidRDefault="003C04A2" w:rsidP="00FC0B0E">
      <w:pPr>
        <w:autoSpaceDE w:val="0"/>
        <w:autoSpaceDN w:val="0"/>
        <w:adjustRightInd w:val="0"/>
        <w:spacing w:after="0" w:line="240" w:lineRule="auto"/>
        <w:jc w:val="both"/>
        <w:rPr>
          <w:rFonts w:cs="Arial"/>
          <w:i/>
          <w:iCs/>
          <w:color w:val="000000"/>
          <w:sz w:val="24"/>
          <w:szCs w:val="24"/>
        </w:rPr>
      </w:pPr>
      <w:r w:rsidRPr="009E5F40">
        <w:rPr>
          <w:rFonts w:cs="Arial"/>
          <w:i/>
          <w:iCs/>
          <w:color w:val="000000"/>
          <w:sz w:val="24"/>
          <w:szCs w:val="24"/>
        </w:rPr>
        <w:t>Niet goed bijhouden opkoopregister (waaronder identificatieplicht)</w:t>
      </w:r>
    </w:p>
    <w:p w:rsidR="003C04A2" w:rsidRPr="009E5F40"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Een belangrijke voorzorgsmaatregel die een handelaar kan nemen ter voorkoming van handel in</w:t>
      </w:r>
      <w:r w:rsidR="000746CB">
        <w:rPr>
          <w:rFonts w:cs="Arial"/>
          <w:color w:val="000000"/>
          <w:sz w:val="24"/>
          <w:szCs w:val="24"/>
        </w:rPr>
        <w:t xml:space="preserve"> </w:t>
      </w:r>
      <w:r w:rsidRPr="009E5F40">
        <w:rPr>
          <w:rFonts w:cs="Arial"/>
          <w:color w:val="000000"/>
          <w:sz w:val="24"/>
          <w:szCs w:val="24"/>
        </w:rPr>
        <w:t>gestolen goederen is het op juiste wijze registeren van goederen die de handelaar verkrijgt en</w:t>
      </w:r>
      <w:r w:rsidR="000746CB">
        <w:rPr>
          <w:rFonts w:cs="Arial"/>
          <w:color w:val="000000"/>
          <w:sz w:val="24"/>
          <w:szCs w:val="24"/>
        </w:rPr>
        <w:t xml:space="preserve"> </w:t>
      </w:r>
      <w:r w:rsidRPr="009E5F40">
        <w:rPr>
          <w:rFonts w:cs="Arial"/>
          <w:color w:val="000000"/>
          <w:sz w:val="24"/>
          <w:szCs w:val="24"/>
        </w:rPr>
        <w:t>verkoopt. Dit begint met de registratie in het inkoopregister bij het verkrijgen van het goed. Het op</w:t>
      </w:r>
      <w:r w:rsidR="000746CB">
        <w:rPr>
          <w:rFonts w:cs="Arial"/>
          <w:color w:val="000000"/>
          <w:sz w:val="24"/>
          <w:szCs w:val="24"/>
        </w:rPr>
        <w:t xml:space="preserve"> </w:t>
      </w:r>
      <w:r w:rsidRPr="009E5F40">
        <w:rPr>
          <w:rFonts w:cs="Arial"/>
          <w:color w:val="000000"/>
          <w:sz w:val="24"/>
          <w:szCs w:val="24"/>
        </w:rPr>
        <w:t>juiste wijze registreren maakt dat de aangeboden goederen en de personen die deze goederen</w:t>
      </w:r>
      <w:r w:rsidR="000746CB">
        <w:rPr>
          <w:rFonts w:cs="Arial"/>
          <w:color w:val="000000"/>
          <w:sz w:val="24"/>
          <w:szCs w:val="24"/>
        </w:rPr>
        <w:t xml:space="preserve"> </w:t>
      </w:r>
      <w:r w:rsidRPr="009E5F40">
        <w:rPr>
          <w:rFonts w:cs="Arial"/>
          <w:color w:val="000000"/>
          <w:sz w:val="24"/>
          <w:szCs w:val="24"/>
        </w:rPr>
        <w:t>aanbieden traceerbaar zijn voor de politie. Hiermee draagt de handelaar bij aan het</w:t>
      </w:r>
    </w:p>
    <w:p w:rsidR="003C04A2" w:rsidRPr="009E5F40"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opsporingsonderzoek van de politie, werpt de handelaar een barrière op voor (potentiële) delictplegers</w:t>
      </w:r>
      <w:r w:rsidR="000746CB">
        <w:rPr>
          <w:rFonts w:cs="Arial"/>
          <w:color w:val="000000"/>
          <w:sz w:val="24"/>
          <w:szCs w:val="24"/>
        </w:rPr>
        <w:t xml:space="preserve"> </w:t>
      </w:r>
      <w:r w:rsidRPr="009E5F40">
        <w:rPr>
          <w:rFonts w:cs="Arial"/>
          <w:color w:val="000000"/>
          <w:sz w:val="24"/>
          <w:szCs w:val="24"/>
        </w:rPr>
        <w:t>en draagt de handelaar daarmee in zijn algemeenheid bij aan de aanpak van High Impact Crime</w:t>
      </w:r>
      <w:r w:rsidR="00464D47">
        <w:rPr>
          <w:rFonts w:cs="Arial"/>
          <w:color w:val="000000"/>
          <w:sz w:val="24"/>
          <w:szCs w:val="24"/>
        </w:rPr>
        <w:t>s</w:t>
      </w:r>
      <w:r w:rsidRPr="009E5F40">
        <w:rPr>
          <w:rFonts w:cs="Arial"/>
          <w:color w:val="000000"/>
          <w:sz w:val="24"/>
          <w:szCs w:val="24"/>
        </w:rPr>
        <w:t>.</w:t>
      </w:r>
    </w:p>
    <w:p w:rsidR="005631B4" w:rsidRPr="009E5F40" w:rsidRDefault="005631B4" w:rsidP="00FC0B0E">
      <w:pPr>
        <w:autoSpaceDE w:val="0"/>
        <w:autoSpaceDN w:val="0"/>
        <w:adjustRightInd w:val="0"/>
        <w:spacing w:after="0" w:line="240" w:lineRule="auto"/>
        <w:jc w:val="both"/>
        <w:rPr>
          <w:rFonts w:cs="Arial"/>
          <w:i/>
          <w:iCs/>
          <w:color w:val="000000"/>
          <w:sz w:val="24"/>
          <w:szCs w:val="24"/>
        </w:rPr>
      </w:pPr>
    </w:p>
    <w:p w:rsidR="003C04A2" w:rsidRPr="009E5F40" w:rsidRDefault="003C04A2" w:rsidP="00FC0B0E">
      <w:pPr>
        <w:autoSpaceDE w:val="0"/>
        <w:autoSpaceDN w:val="0"/>
        <w:adjustRightInd w:val="0"/>
        <w:spacing w:after="0" w:line="240" w:lineRule="auto"/>
        <w:jc w:val="both"/>
        <w:rPr>
          <w:rFonts w:cs="Arial"/>
          <w:i/>
          <w:iCs/>
          <w:color w:val="000000"/>
          <w:sz w:val="24"/>
          <w:szCs w:val="24"/>
        </w:rPr>
      </w:pPr>
      <w:r w:rsidRPr="009E5F40">
        <w:rPr>
          <w:rFonts w:cs="Arial"/>
          <w:i/>
          <w:iCs/>
          <w:color w:val="000000"/>
          <w:sz w:val="24"/>
          <w:szCs w:val="24"/>
        </w:rPr>
        <w:t>Heling</w:t>
      </w:r>
    </w:p>
    <w:p w:rsidR="00FA2BD6" w:rsidRDefault="00FA2BD6" w:rsidP="00FC0B0E">
      <w:pPr>
        <w:autoSpaceDE w:val="0"/>
        <w:autoSpaceDN w:val="0"/>
        <w:adjustRightInd w:val="0"/>
        <w:spacing w:after="0" w:line="240" w:lineRule="auto"/>
        <w:jc w:val="both"/>
        <w:rPr>
          <w:rFonts w:cs="Arial"/>
          <w:color w:val="000000"/>
          <w:sz w:val="24"/>
          <w:szCs w:val="24"/>
        </w:rPr>
      </w:pPr>
      <w:r>
        <w:rPr>
          <w:rFonts w:cs="Arial"/>
          <w:color w:val="000000"/>
          <w:sz w:val="24"/>
          <w:szCs w:val="24"/>
        </w:rPr>
        <w:t xml:space="preserve">De overtredingen van de APV </w:t>
      </w:r>
      <w:r w:rsidR="00464D47">
        <w:rPr>
          <w:rFonts w:cs="Arial"/>
          <w:color w:val="000000"/>
          <w:sz w:val="24"/>
          <w:szCs w:val="24"/>
        </w:rPr>
        <w:t xml:space="preserve">die </w:t>
      </w:r>
      <w:r>
        <w:rPr>
          <w:rFonts w:cs="Arial"/>
          <w:color w:val="000000"/>
          <w:sz w:val="24"/>
          <w:szCs w:val="24"/>
        </w:rPr>
        <w:t>in de Handhavingsmatrix zijn</w:t>
      </w:r>
      <w:r w:rsidR="00464D47">
        <w:rPr>
          <w:rFonts w:cs="Arial"/>
          <w:color w:val="000000"/>
          <w:sz w:val="24"/>
          <w:szCs w:val="24"/>
        </w:rPr>
        <w:t xml:space="preserve"> opgenomen, zijn</w:t>
      </w:r>
      <w:r>
        <w:rPr>
          <w:rFonts w:cs="Arial"/>
          <w:color w:val="000000"/>
          <w:sz w:val="24"/>
          <w:szCs w:val="24"/>
        </w:rPr>
        <w:t xml:space="preserve"> als zodanig niet als heling aan te merken</w:t>
      </w:r>
      <w:r w:rsidR="00464D47">
        <w:rPr>
          <w:rFonts w:cs="Arial"/>
          <w:color w:val="000000"/>
          <w:sz w:val="24"/>
          <w:szCs w:val="24"/>
        </w:rPr>
        <w:t>. Maar ze</w:t>
      </w:r>
      <w:r>
        <w:rPr>
          <w:rFonts w:cs="Arial"/>
          <w:color w:val="000000"/>
          <w:sz w:val="24"/>
          <w:szCs w:val="24"/>
        </w:rPr>
        <w:t xml:space="preserve"> kunnen wel een </w:t>
      </w:r>
      <w:r w:rsidRPr="00464D47">
        <w:rPr>
          <w:rFonts w:cs="Arial"/>
          <w:i/>
          <w:color w:val="000000"/>
          <w:sz w:val="24"/>
          <w:szCs w:val="24"/>
        </w:rPr>
        <w:t xml:space="preserve">aanwijzing </w:t>
      </w:r>
      <w:r>
        <w:rPr>
          <w:rFonts w:cs="Arial"/>
          <w:color w:val="000000"/>
          <w:sz w:val="24"/>
          <w:szCs w:val="24"/>
        </w:rPr>
        <w:t>zijn dat sprake is van heling of het</w:t>
      </w:r>
      <w:r w:rsidR="00464D47">
        <w:rPr>
          <w:rFonts w:cs="Arial"/>
          <w:color w:val="000000"/>
          <w:sz w:val="24"/>
          <w:szCs w:val="24"/>
        </w:rPr>
        <w:t xml:space="preserve"> faciliteren van het</w:t>
      </w:r>
      <w:r>
        <w:rPr>
          <w:rFonts w:cs="Arial"/>
          <w:color w:val="000000"/>
          <w:sz w:val="24"/>
          <w:szCs w:val="24"/>
        </w:rPr>
        <w:t xml:space="preserve"> verhandelen van goederen die door een misdrijf zijn verkregen.</w:t>
      </w:r>
    </w:p>
    <w:p w:rsidR="00F00E16" w:rsidRPr="00F00E16" w:rsidRDefault="00FA2BD6" w:rsidP="00F00E16">
      <w:pPr>
        <w:autoSpaceDE w:val="0"/>
        <w:autoSpaceDN w:val="0"/>
        <w:adjustRightInd w:val="0"/>
        <w:spacing w:after="0" w:line="240" w:lineRule="auto"/>
        <w:jc w:val="both"/>
        <w:rPr>
          <w:rFonts w:cs="Arial"/>
          <w:color w:val="000000"/>
          <w:sz w:val="24"/>
          <w:szCs w:val="24"/>
        </w:rPr>
      </w:pPr>
      <w:r>
        <w:rPr>
          <w:rFonts w:cs="Arial"/>
          <w:color w:val="000000"/>
          <w:sz w:val="24"/>
          <w:szCs w:val="24"/>
        </w:rPr>
        <w:t>Wanneer daadwerkelijk sprake is van</w:t>
      </w:r>
      <w:r w:rsidR="003C04A2" w:rsidRPr="009E5F40">
        <w:rPr>
          <w:rFonts w:cs="Arial"/>
          <w:color w:val="000000"/>
          <w:sz w:val="24"/>
          <w:szCs w:val="24"/>
        </w:rPr>
        <w:t xml:space="preserve"> heling, of wanneer het aannemelijk is dat de handelaar zich</w:t>
      </w:r>
      <w:r>
        <w:rPr>
          <w:rFonts w:cs="Arial"/>
          <w:color w:val="000000"/>
          <w:sz w:val="24"/>
          <w:szCs w:val="24"/>
        </w:rPr>
        <w:t xml:space="preserve"> hieraan</w:t>
      </w:r>
      <w:r w:rsidR="003C04A2" w:rsidRPr="009E5F40">
        <w:rPr>
          <w:rFonts w:cs="Arial"/>
          <w:color w:val="000000"/>
          <w:sz w:val="24"/>
          <w:szCs w:val="24"/>
        </w:rPr>
        <w:t xml:space="preserve"> schuldig maakt, is sprake van een (vermoedelijk) </w:t>
      </w:r>
      <w:r w:rsidR="003C04A2" w:rsidRPr="00464D47">
        <w:rPr>
          <w:rFonts w:cs="Arial"/>
          <w:i/>
          <w:color w:val="000000"/>
          <w:sz w:val="24"/>
          <w:szCs w:val="24"/>
        </w:rPr>
        <w:t>misdrijf</w:t>
      </w:r>
      <w:r w:rsidR="0011656B">
        <w:rPr>
          <w:rFonts w:cs="Arial"/>
          <w:color w:val="000000"/>
          <w:sz w:val="24"/>
          <w:szCs w:val="24"/>
        </w:rPr>
        <w:t>.</w:t>
      </w:r>
      <w:r w:rsidR="00F00E16" w:rsidRPr="00F00E16">
        <w:rPr>
          <w:rFonts w:cs="Arial"/>
          <w:color w:val="000000"/>
          <w:sz w:val="24"/>
          <w:szCs w:val="24"/>
        </w:rPr>
        <w:t xml:space="preserve"> </w:t>
      </w:r>
      <w:r w:rsidR="00F00E16">
        <w:rPr>
          <w:rFonts w:cs="Arial"/>
          <w:color w:val="000000"/>
          <w:sz w:val="24"/>
          <w:szCs w:val="24"/>
        </w:rPr>
        <w:t xml:space="preserve">De ernst hiervan komt in dit Handhavingsarrangement tot uitdrukking door </w:t>
      </w:r>
      <w:r w:rsidR="00AD3BB5">
        <w:rPr>
          <w:rFonts w:cs="Arial"/>
          <w:color w:val="000000"/>
          <w:sz w:val="24"/>
          <w:szCs w:val="24"/>
        </w:rPr>
        <w:t xml:space="preserve">als bestuursrechtelijke sanctie op te nemen dat </w:t>
      </w:r>
      <w:r w:rsidR="00F00E16">
        <w:rPr>
          <w:rFonts w:cs="Arial"/>
          <w:color w:val="000000"/>
          <w:sz w:val="24"/>
          <w:szCs w:val="24"/>
        </w:rPr>
        <w:t>reeds bij eerste constatering tot sluiting van het pand word</w:t>
      </w:r>
      <w:r w:rsidR="00AD3BB5">
        <w:rPr>
          <w:rFonts w:cs="Arial"/>
          <w:color w:val="000000"/>
          <w:sz w:val="24"/>
          <w:szCs w:val="24"/>
        </w:rPr>
        <w:t>t</w:t>
      </w:r>
      <w:r w:rsidR="00F00E16">
        <w:rPr>
          <w:rFonts w:cs="Arial"/>
          <w:color w:val="000000"/>
          <w:sz w:val="24"/>
          <w:szCs w:val="24"/>
        </w:rPr>
        <w:t xml:space="preserve"> over</w:t>
      </w:r>
      <w:r w:rsidR="00AD3BB5">
        <w:rPr>
          <w:rFonts w:cs="Arial"/>
          <w:color w:val="000000"/>
          <w:sz w:val="24"/>
          <w:szCs w:val="24"/>
        </w:rPr>
        <w:t>ge</w:t>
      </w:r>
      <w:r w:rsidR="00F00E16">
        <w:rPr>
          <w:rFonts w:cs="Arial"/>
          <w:color w:val="000000"/>
          <w:sz w:val="24"/>
          <w:szCs w:val="24"/>
        </w:rPr>
        <w:t>gaan.</w:t>
      </w:r>
    </w:p>
    <w:p w:rsidR="000746CB" w:rsidRDefault="000746CB" w:rsidP="00FC0B0E">
      <w:pPr>
        <w:autoSpaceDE w:val="0"/>
        <w:autoSpaceDN w:val="0"/>
        <w:adjustRightInd w:val="0"/>
        <w:spacing w:after="0" w:line="240" w:lineRule="auto"/>
        <w:jc w:val="both"/>
        <w:rPr>
          <w:rFonts w:cs="Arial"/>
          <w:color w:val="000000"/>
          <w:sz w:val="24"/>
          <w:szCs w:val="24"/>
        </w:rPr>
      </w:pPr>
    </w:p>
    <w:p w:rsidR="00B36EDD" w:rsidRPr="000746CB" w:rsidRDefault="00B36EDD" w:rsidP="00B36EDD">
      <w:pPr>
        <w:autoSpaceDE w:val="0"/>
        <w:autoSpaceDN w:val="0"/>
        <w:adjustRightInd w:val="0"/>
        <w:spacing w:after="0" w:line="240" w:lineRule="auto"/>
        <w:jc w:val="both"/>
        <w:rPr>
          <w:rFonts w:cs="Arial"/>
          <w:i/>
          <w:color w:val="000000"/>
          <w:sz w:val="24"/>
          <w:szCs w:val="24"/>
        </w:rPr>
      </w:pPr>
      <w:r w:rsidRPr="000746CB">
        <w:rPr>
          <w:rFonts w:cs="Arial"/>
          <w:i/>
          <w:color w:val="000000"/>
          <w:sz w:val="24"/>
          <w:szCs w:val="24"/>
        </w:rPr>
        <w:t>Geldigheidstermijn overtreding</w:t>
      </w:r>
    </w:p>
    <w:p w:rsidR="00B36EDD" w:rsidRPr="009E5F40" w:rsidRDefault="00B36EDD" w:rsidP="00B36EDD">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Voor het handhavingsarrangement geldt dat een volgende stap wordt gezet in het arrangement</w:t>
      </w:r>
      <w:r>
        <w:rPr>
          <w:rFonts w:cs="Arial"/>
          <w:color w:val="000000"/>
          <w:sz w:val="24"/>
          <w:szCs w:val="24"/>
        </w:rPr>
        <w:t xml:space="preserve"> </w:t>
      </w:r>
      <w:r w:rsidRPr="009E5F40">
        <w:rPr>
          <w:rFonts w:cs="Arial"/>
          <w:color w:val="000000"/>
          <w:sz w:val="24"/>
          <w:szCs w:val="24"/>
        </w:rPr>
        <w:t xml:space="preserve">wanneer binnen </w:t>
      </w:r>
      <w:r w:rsidR="00FA2BD6">
        <w:rPr>
          <w:rFonts w:cs="Arial"/>
          <w:color w:val="000000"/>
          <w:sz w:val="24"/>
          <w:szCs w:val="24"/>
        </w:rPr>
        <w:t>twee</w:t>
      </w:r>
      <w:r w:rsidRPr="009E5F40">
        <w:rPr>
          <w:rFonts w:cs="Arial"/>
          <w:color w:val="000000"/>
          <w:sz w:val="24"/>
          <w:szCs w:val="24"/>
        </w:rPr>
        <w:t xml:space="preserve"> ja</w:t>
      </w:r>
      <w:r w:rsidR="00FA2BD6">
        <w:rPr>
          <w:rFonts w:cs="Arial"/>
          <w:color w:val="000000"/>
          <w:sz w:val="24"/>
          <w:szCs w:val="24"/>
        </w:rPr>
        <w:t>ren</w:t>
      </w:r>
      <w:r w:rsidRPr="009E5F40">
        <w:rPr>
          <w:rFonts w:cs="Arial"/>
          <w:color w:val="000000"/>
          <w:sz w:val="24"/>
          <w:szCs w:val="24"/>
        </w:rPr>
        <w:t xml:space="preserve"> na een vorige constatering en/of overtreding (hierna: overtreding) opnieuw</w:t>
      </w:r>
      <w:r>
        <w:rPr>
          <w:rFonts w:cs="Arial"/>
          <w:color w:val="000000"/>
          <w:sz w:val="24"/>
          <w:szCs w:val="24"/>
        </w:rPr>
        <w:t xml:space="preserve"> </w:t>
      </w:r>
      <w:r w:rsidRPr="009E5F40">
        <w:rPr>
          <w:rFonts w:cs="Arial"/>
          <w:color w:val="000000"/>
          <w:sz w:val="24"/>
          <w:szCs w:val="24"/>
        </w:rPr>
        <w:t>een overtreding plaatsvindt. Een overtreding blijft vijf jaar meetellen. Vindt een overtreding binnen vijf</w:t>
      </w:r>
      <w:r>
        <w:rPr>
          <w:rFonts w:cs="Arial"/>
          <w:color w:val="000000"/>
          <w:sz w:val="24"/>
          <w:szCs w:val="24"/>
        </w:rPr>
        <w:t xml:space="preserve"> </w:t>
      </w:r>
      <w:r w:rsidRPr="009E5F40">
        <w:rPr>
          <w:rFonts w:cs="Arial"/>
          <w:color w:val="000000"/>
          <w:sz w:val="24"/>
          <w:szCs w:val="24"/>
        </w:rPr>
        <w:t xml:space="preserve">jaar na de vorige overtreding plaats, maar is de vorige keer langer dan </w:t>
      </w:r>
      <w:r w:rsidR="00FA2BD6">
        <w:rPr>
          <w:rFonts w:cs="Arial"/>
          <w:color w:val="000000"/>
          <w:sz w:val="24"/>
          <w:szCs w:val="24"/>
        </w:rPr>
        <w:t>twee</w:t>
      </w:r>
      <w:r w:rsidRPr="009E5F40">
        <w:rPr>
          <w:rFonts w:cs="Arial"/>
          <w:color w:val="000000"/>
          <w:sz w:val="24"/>
          <w:szCs w:val="24"/>
        </w:rPr>
        <w:t xml:space="preserve"> ja</w:t>
      </w:r>
      <w:r w:rsidR="00FA2BD6">
        <w:rPr>
          <w:rFonts w:cs="Arial"/>
          <w:color w:val="000000"/>
          <w:sz w:val="24"/>
          <w:szCs w:val="24"/>
        </w:rPr>
        <w:t>ren</w:t>
      </w:r>
      <w:r w:rsidRPr="009E5F40">
        <w:rPr>
          <w:rFonts w:cs="Arial"/>
          <w:color w:val="000000"/>
          <w:sz w:val="24"/>
          <w:szCs w:val="24"/>
        </w:rPr>
        <w:t xml:space="preserve"> geleden, dan wordt de</w:t>
      </w:r>
      <w:r>
        <w:rPr>
          <w:rFonts w:cs="Arial"/>
          <w:color w:val="000000"/>
          <w:sz w:val="24"/>
          <w:szCs w:val="24"/>
        </w:rPr>
        <w:t xml:space="preserve"> </w:t>
      </w:r>
      <w:r w:rsidRPr="009E5F40">
        <w:rPr>
          <w:rFonts w:cs="Arial"/>
          <w:color w:val="000000"/>
          <w:sz w:val="24"/>
          <w:szCs w:val="24"/>
        </w:rPr>
        <w:t>handhavingsstap herhaald.</w:t>
      </w:r>
    </w:p>
    <w:p w:rsidR="00B36EDD" w:rsidRPr="00FA2BD6" w:rsidRDefault="00B36EDD" w:rsidP="00FC0B0E">
      <w:pPr>
        <w:autoSpaceDE w:val="0"/>
        <w:autoSpaceDN w:val="0"/>
        <w:adjustRightInd w:val="0"/>
        <w:spacing w:after="0" w:line="240" w:lineRule="auto"/>
        <w:jc w:val="both"/>
        <w:rPr>
          <w:rFonts w:cs="Arial"/>
          <w:color w:val="000000"/>
          <w:sz w:val="24"/>
          <w:szCs w:val="24"/>
          <w:u w:val="single"/>
        </w:rPr>
      </w:pPr>
    </w:p>
    <w:p w:rsidR="000746CB" w:rsidRPr="00FA2BD6" w:rsidRDefault="003C04A2" w:rsidP="00FC0B0E">
      <w:pPr>
        <w:autoSpaceDE w:val="0"/>
        <w:autoSpaceDN w:val="0"/>
        <w:adjustRightInd w:val="0"/>
        <w:spacing w:after="0" w:line="240" w:lineRule="auto"/>
        <w:jc w:val="both"/>
        <w:rPr>
          <w:rFonts w:cs="Arial"/>
          <w:color w:val="000000"/>
          <w:sz w:val="24"/>
          <w:szCs w:val="24"/>
          <w:u w:val="single"/>
        </w:rPr>
      </w:pPr>
      <w:r w:rsidRPr="00FA2BD6">
        <w:rPr>
          <w:rFonts w:cs="Arial"/>
          <w:color w:val="000000"/>
          <w:sz w:val="24"/>
          <w:szCs w:val="24"/>
          <w:u w:val="single"/>
        </w:rPr>
        <w:t>Belangenafweging</w:t>
      </w:r>
      <w:r w:rsidR="00B36EDD" w:rsidRPr="00FA2BD6">
        <w:rPr>
          <w:rFonts w:cs="Arial"/>
          <w:color w:val="000000"/>
          <w:sz w:val="24"/>
          <w:szCs w:val="24"/>
          <w:u w:val="single"/>
        </w:rPr>
        <w:t xml:space="preserve"> en verzwarende omstandigheden</w:t>
      </w:r>
      <w:r w:rsidR="000746CB" w:rsidRPr="00FA2BD6">
        <w:rPr>
          <w:rFonts w:cs="Arial"/>
          <w:color w:val="000000"/>
          <w:sz w:val="24"/>
          <w:szCs w:val="24"/>
          <w:u w:val="single"/>
        </w:rPr>
        <w:t xml:space="preserve"> </w:t>
      </w:r>
    </w:p>
    <w:p w:rsidR="003C04A2" w:rsidRPr="009E5F40"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De burgemeester weegt in zijn besluitvorming over het treffen van een bestuurlijke maatregel het</w:t>
      </w:r>
      <w:r w:rsidR="000746CB">
        <w:rPr>
          <w:rFonts w:cs="Arial"/>
          <w:color w:val="000000"/>
          <w:sz w:val="24"/>
          <w:szCs w:val="24"/>
        </w:rPr>
        <w:t xml:space="preserve"> </w:t>
      </w:r>
      <w:r w:rsidRPr="009E5F40">
        <w:rPr>
          <w:rFonts w:cs="Arial"/>
          <w:color w:val="000000"/>
          <w:sz w:val="24"/>
          <w:szCs w:val="24"/>
        </w:rPr>
        <w:t>belang van de ondernemer en overige belanghebbenden af tegen dat van de openbare orde. De</w:t>
      </w:r>
      <w:r w:rsidR="000746CB">
        <w:rPr>
          <w:rFonts w:cs="Arial"/>
          <w:color w:val="000000"/>
          <w:sz w:val="24"/>
          <w:szCs w:val="24"/>
        </w:rPr>
        <w:t xml:space="preserve"> </w:t>
      </w:r>
      <w:r w:rsidRPr="009E5F40">
        <w:rPr>
          <w:rFonts w:cs="Arial"/>
          <w:color w:val="000000"/>
          <w:sz w:val="24"/>
          <w:szCs w:val="24"/>
        </w:rPr>
        <w:t>openbare orde weegt daarbij zwaar.</w:t>
      </w:r>
      <w:r w:rsidR="000746CB">
        <w:rPr>
          <w:rFonts w:cs="Arial"/>
          <w:color w:val="000000"/>
          <w:sz w:val="24"/>
          <w:szCs w:val="24"/>
        </w:rPr>
        <w:t xml:space="preserve"> </w:t>
      </w:r>
      <w:r w:rsidRPr="00BD57D9">
        <w:rPr>
          <w:rFonts w:cs="Arial"/>
          <w:color w:val="000000"/>
          <w:sz w:val="24"/>
          <w:szCs w:val="24"/>
        </w:rPr>
        <w:t>De openbare orde kan in bepaalde gevallen zijn aangetast zonder dat direct sprake is van een</w:t>
      </w:r>
      <w:r w:rsidR="000746CB" w:rsidRPr="00BD57D9">
        <w:rPr>
          <w:rFonts w:cs="Arial"/>
          <w:color w:val="000000"/>
          <w:sz w:val="24"/>
          <w:szCs w:val="24"/>
        </w:rPr>
        <w:t xml:space="preserve"> </w:t>
      </w:r>
      <w:r w:rsidRPr="00BD57D9">
        <w:rPr>
          <w:rFonts w:cs="Arial"/>
          <w:color w:val="000000"/>
          <w:sz w:val="24"/>
          <w:szCs w:val="24"/>
        </w:rPr>
        <w:t>overtreding door de handelaar.</w:t>
      </w:r>
      <w:r w:rsidRPr="009E5F40">
        <w:rPr>
          <w:rFonts w:cs="Arial"/>
          <w:color w:val="000000"/>
          <w:sz w:val="24"/>
          <w:szCs w:val="24"/>
        </w:rPr>
        <w:t xml:space="preserve"> Naast de naleving van de geldende wet- en regelgeving kijkt de</w:t>
      </w:r>
      <w:r w:rsidR="000746CB">
        <w:rPr>
          <w:rFonts w:cs="Arial"/>
          <w:color w:val="000000"/>
          <w:sz w:val="24"/>
          <w:szCs w:val="24"/>
        </w:rPr>
        <w:t xml:space="preserve"> </w:t>
      </w:r>
      <w:r w:rsidRPr="009E5F40">
        <w:rPr>
          <w:rFonts w:cs="Arial"/>
          <w:color w:val="000000"/>
          <w:sz w:val="24"/>
          <w:szCs w:val="24"/>
        </w:rPr>
        <w:t>burgemeester dus ook naar de invloed van de onderneming op haar omgeving. Een handelaar heeft</w:t>
      </w:r>
      <w:r w:rsidR="000746CB">
        <w:rPr>
          <w:rFonts w:cs="Arial"/>
          <w:color w:val="000000"/>
          <w:sz w:val="24"/>
          <w:szCs w:val="24"/>
        </w:rPr>
        <w:t xml:space="preserve"> </w:t>
      </w:r>
      <w:r w:rsidRPr="009E5F40">
        <w:rPr>
          <w:rFonts w:cs="Arial"/>
          <w:color w:val="000000"/>
          <w:sz w:val="24"/>
          <w:szCs w:val="24"/>
        </w:rPr>
        <w:t>in die zin een zogenaamde ‘risicoaansprakelijkheid’. Bijvoorbeeld wanneer de onderneming als</w:t>
      </w:r>
      <w:r w:rsidR="000746CB">
        <w:rPr>
          <w:rFonts w:cs="Arial"/>
          <w:color w:val="000000"/>
          <w:sz w:val="24"/>
          <w:szCs w:val="24"/>
        </w:rPr>
        <w:t xml:space="preserve"> </w:t>
      </w:r>
      <w:r w:rsidRPr="009E5F40">
        <w:rPr>
          <w:rFonts w:cs="Arial"/>
          <w:color w:val="000000"/>
          <w:sz w:val="24"/>
          <w:szCs w:val="24"/>
        </w:rPr>
        <w:t>(bekende) afzetmarkt dient voor gestolen goederen. Het soort, de hoeveelheid en/of de locatie van de</w:t>
      </w:r>
      <w:r w:rsidR="000746CB">
        <w:rPr>
          <w:rFonts w:cs="Arial"/>
          <w:color w:val="000000"/>
          <w:sz w:val="24"/>
          <w:szCs w:val="24"/>
        </w:rPr>
        <w:t xml:space="preserve"> </w:t>
      </w:r>
      <w:r w:rsidRPr="009E5F40">
        <w:rPr>
          <w:rFonts w:cs="Arial"/>
          <w:color w:val="000000"/>
          <w:sz w:val="24"/>
          <w:szCs w:val="24"/>
        </w:rPr>
        <w:t>aangetroffen gestolen goederen, net als de frequentie waarmee dit soort goederen wordt aangetroffen</w:t>
      </w:r>
      <w:r w:rsidR="000746CB">
        <w:rPr>
          <w:rFonts w:cs="Arial"/>
          <w:color w:val="000000"/>
          <w:sz w:val="24"/>
          <w:szCs w:val="24"/>
        </w:rPr>
        <w:t xml:space="preserve"> </w:t>
      </w:r>
      <w:r w:rsidRPr="009E5F40">
        <w:rPr>
          <w:rFonts w:cs="Arial"/>
          <w:color w:val="000000"/>
          <w:sz w:val="24"/>
          <w:szCs w:val="24"/>
        </w:rPr>
        <w:t>spelen hierin voor de mate van aantasting van de openbare orde een belangrijke rol.</w:t>
      </w:r>
    </w:p>
    <w:p w:rsidR="000746CB"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Daarnaast wordt in de afweging ook meegenomen op welke wijze de inkoper aantoonbaar invulling</w:t>
      </w:r>
      <w:r w:rsidR="000746CB">
        <w:rPr>
          <w:rFonts w:cs="Arial"/>
          <w:color w:val="000000"/>
          <w:sz w:val="24"/>
          <w:szCs w:val="24"/>
        </w:rPr>
        <w:t xml:space="preserve"> </w:t>
      </w:r>
      <w:r w:rsidRPr="009E5F40">
        <w:rPr>
          <w:rFonts w:cs="Arial"/>
          <w:color w:val="000000"/>
          <w:sz w:val="24"/>
          <w:szCs w:val="24"/>
        </w:rPr>
        <w:t>geeft aan zijn ‘onderzoekplicht’ voorafgaande aan de inkoop van goederen. Oftewel welke</w:t>
      </w:r>
      <w:r w:rsidR="000746CB">
        <w:rPr>
          <w:rFonts w:cs="Arial"/>
          <w:color w:val="000000"/>
          <w:sz w:val="24"/>
          <w:szCs w:val="24"/>
        </w:rPr>
        <w:t xml:space="preserve"> </w:t>
      </w:r>
      <w:r w:rsidRPr="009E5F40">
        <w:rPr>
          <w:rFonts w:cs="Arial"/>
          <w:color w:val="000000"/>
          <w:sz w:val="24"/>
          <w:szCs w:val="24"/>
        </w:rPr>
        <w:t>voorzorgsmaatregelen neemt een handelaar om te voorkomen dat gestolen goederen worden</w:t>
      </w:r>
      <w:r w:rsidR="000746CB">
        <w:rPr>
          <w:rFonts w:cs="Arial"/>
          <w:color w:val="000000"/>
          <w:sz w:val="24"/>
          <w:szCs w:val="24"/>
        </w:rPr>
        <w:t xml:space="preserve"> </w:t>
      </w:r>
      <w:r w:rsidRPr="009E5F40">
        <w:rPr>
          <w:rFonts w:cs="Arial"/>
          <w:color w:val="000000"/>
          <w:sz w:val="24"/>
          <w:szCs w:val="24"/>
        </w:rPr>
        <w:t>ingekocht. Van de handelaar mag worden verwacht dat deze de handelsmarkt in de betreffende</w:t>
      </w:r>
      <w:r w:rsidR="000746CB">
        <w:rPr>
          <w:rFonts w:cs="Arial"/>
          <w:color w:val="000000"/>
          <w:sz w:val="24"/>
          <w:szCs w:val="24"/>
        </w:rPr>
        <w:t xml:space="preserve"> </w:t>
      </w:r>
      <w:r w:rsidRPr="009E5F40">
        <w:rPr>
          <w:rFonts w:cs="Arial"/>
          <w:color w:val="000000"/>
          <w:sz w:val="24"/>
          <w:szCs w:val="24"/>
        </w:rPr>
        <w:t>goederen goed kent.</w:t>
      </w:r>
      <w:r w:rsidR="000746CB">
        <w:rPr>
          <w:rFonts w:cs="Arial"/>
          <w:color w:val="000000"/>
          <w:sz w:val="24"/>
          <w:szCs w:val="24"/>
        </w:rPr>
        <w:t xml:space="preserve"> </w:t>
      </w:r>
    </w:p>
    <w:p w:rsidR="003C04A2"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Van een handelaar mag tevens worden verwacht dat deze zich bewust is van het feit dat de handel in</w:t>
      </w:r>
      <w:r w:rsidR="000746CB">
        <w:rPr>
          <w:rFonts w:cs="Arial"/>
          <w:color w:val="000000"/>
          <w:sz w:val="24"/>
          <w:szCs w:val="24"/>
        </w:rPr>
        <w:t xml:space="preserve"> </w:t>
      </w:r>
      <w:r w:rsidRPr="009E5F40">
        <w:rPr>
          <w:rFonts w:cs="Arial"/>
          <w:color w:val="000000"/>
          <w:sz w:val="24"/>
          <w:szCs w:val="24"/>
        </w:rPr>
        <w:t>ongeregelde en gebruikte goederen verantwoordelijkheden met zich mee brengt ten aanzien van het</w:t>
      </w:r>
      <w:r w:rsidR="000746CB">
        <w:rPr>
          <w:rFonts w:cs="Arial"/>
          <w:color w:val="000000"/>
          <w:sz w:val="24"/>
          <w:szCs w:val="24"/>
        </w:rPr>
        <w:t xml:space="preserve"> </w:t>
      </w:r>
      <w:r w:rsidRPr="009E5F40">
        <w:rPr>
          <w:rFonts w:cs="Arial"/>
          <w:color w:val="000000"/>
          <w:sz w:val="24"/>
          <w:szCs w:val="24"/>
        </w:rPr>
        <w:t>voorkomen van handel in gestolen goederen.</w:t>
      </w:r>
    </w:p>
    <w:p w:rsidR="002841EA" w:rsidRDefault="002841EA" w:rsidP="00FC0B0E">
      <w:pPr>
        <w:autoSpaceDE w:val="0"/>
        <w:autoSpaceDN w:val="0"/>
        <w:adjustRightInd w:val="0"/>
        <w:spacing w:after="0" w:line="240" w:lineRule="auto"/>
        <w:jc w:val="both"/>
        <w:rPr>
          <w:rFonts w:cs="Arial"/>
          <w:color w:val="000000"/>
          <w:sz w:val="24"/>
          <w:szCs w:val="24"/>
        </w:rPr>
      </w:pPr>
    </w:p>
    <w:p w:rsidR="002841EA" w:rsidRPr="002841EA" w:rsidRDefault="00E35CAA" w:rsidP="00FC0B0E">
      <w:pPr>
        <w:autoSpaceDE w:val="0"/>
        <w:autoSpaceDN w:val="0"/>
        <w:adjustRightInd w:val="0"/>
        <w:spacing w:after="0" w:line="240" w:lineRule="auto"/>
        <w:jc w:val="both"/>
        <w:rPr>
          <w:rFonts w:cs="Arial"/>
          <w:i/>
          <w:color w:val="000000"/>
          <w:sz w:val="24"/>
          <w:szCs w:val="24"/>
        </w:rPr>
      </w:pPr>
      <w:r>
        <w:rPr>
          <w:rFonts w:cs="Arial"/>
          <w:i/>
          <w:color w:val="000000"/>
          <w:sz w:val="24"/>
          <w:szCs w:val="24"/>
        </w:rPr>
        <w:t>'Recidive' en andere v</w:t>
      </w:r>
      <w:r w:rsidR="002841EA">
        <w:rPr>
          <w:rFonts w:cs="Arial"/>
          <w:i/>
          <w:color w:val="000000"/>
          <w:sz w:val="24"/>
          <w:szCs w:val="24"/>
        </w:rPr>
        <w:t>erzwarende factoren</w:t>
      </w:r>
    </w:p>
    <w:p w:rsidR="002841EA" w:rsidRPr="002841EA" w:rsidRDefault="002841EA" w:rsidP="002841EA">
      <w:pPr>
        <w:autoSpaceDE w:val="0"/>
        <w:autoSpaceDN w:val="0"/>
        <w:adjustRightInd w:val="0"/>
        <w:spacing w:after="0" w:line="240" w:lineRule="auto"/>
        <w:jc w:val="both"/>
        <w:rPr>
          <w:rFonts w:cs="Arial"/>
          <w:color w:val="000000"/>
          <w:sz w:val="24"/>
          <w:szCs w:val="24"/>
        </w:rPr>
      </w:pPr>
      <w:r w:rsidRPr="002841EA">
        <w:rPr>
          <w:rFonts w:cs="Arial"/>
          <w:color w:val="000000"/>
          <w:sz w:val="24"/>
          <w:szCs w:val="24"/>
        </w:rPr>
        <w:t xml:space="preserve">Voor het beantwoorden van de vraag of sprake is van ‘recidive’, worden alle typen overtredingen </w:t>
      </w:r>
      <w:r w:rsidR="00E35CAA">
        <w:rPr>
          <w:rFonts w:cs="Arial"/>
          <w:color w:val="000000"/>
          <w:sz w:val="24"/>
          <w:szCs w:val="24"/>
        </w:rPr>
        <w:t xml:space="preserve">uit de Handhavingsmatrix </w:t>
      </w:r>
      <w:r w:rsidRPr="002841EA">
        <w:rPr>
          <w:rFonts w:cs="Arial"/>
          <w:color w:val="000000"/>
          <w:sz w:val="24"/>
          <w:szCs w:val="24"/>
        </w:rPr>
        <w:t>meegenomen.</w:t>
      </w:r>
      <w:r w:rsidR="00E35CAA">
        <w:rPr>
          <w:rFonts w:cs="Arial"/>
          <w:color w:val="000000"/>
          <w:sz w:val="24"/>
          <w:szCs w:val="24"/>
        </w:rPr>
        <w:t xml:space="preserve"> Indien een handelaar bijvoorbeeld bij een eerdere controle niet heeft voldaan aan de registratieverplichting en later blijkt van een minderjarige goederen te hebben opgekocht</w:t>
      </w:r>
      <w:r w:rsidRPr="002841EA">
        <w:rPr>
          <w:rFonts w:cs="Arial"/>
          <w:color w:val="000000"/>
          <w:sz w:val="24"/>
          <w:szCs w:val="24"/>
        </w:rPr>
        <w:t>, kan de burgemeester de</w:t>
      </w:r>
      <w:r w:rsidR="00E35CAA">
        <w:rPr>
          <w:rFonts w:cs="Arial"/>
          <w:color w:val="000000"/>
          <w:sz w:val="24"/>
          <w:szCs w:val="24"/>
        </w:rPr>
        <w:t xml:space="preserve"> eerdere constatering </w:t>
      </w:r>
      <w:r w:rsidRPr="002841EA">
        <w:rPr>
          <w:rFonts w:cs="Arial"/>
          <w:color w:val="000000"/>
          <w:sz w:val="24"/>
          <w:szCs w:val="24"/>
        </w:rPr>
        <w:t>bij de toepassing van de handhavingsmatri</w:t>
      </w:r>
      <w:r w:rsidR="00E35CAA">
        <w:rPr>
          <w:rFonts w:cs="Arial"/>
          <w:color w:val="000000"/>
          <w:sz w:val="24"/>
          <w:szCs w:val="24"/>
        </w:rPr>
        <w:t>x</w:t>
      </w:r>
      <w:r w:rsidRPr="002841EA">
        <w:rPr>
          <w:rFonts w:cs="Arial"/>
          <w:color w:val="000000"/>
          <w:sz w:val="24"/>
          <w:szCs w:val="24"/>
        </w:rPr>
        <w:t xml:space="preserve"> meetellen als voorgaande overtreding.</w:t>
      </w:r>
    </w:p>
    <w:p w:rsidR="00E35CAA" w:rsidRDefault="002841EA" w:rsidP="002841EA">
      <w:pPr>
        <w:autoSpaceDE w:val="0"/>
        <w:autoSpaceDN w:val="0"/>
        <w:adjustRightInd w:val="0"/>
        <w:spacing w:after="0" w:line="240" w:lineRule="auto"/>
        <w:jc w:val="both"/>
        <w:rPr>
          <w:rFonts w:cs="Arial"/>
          <w:color w:val="000000"/>
          <w:sz w:val="24"/>
          <w:szCs w:val="24"/>
        </w:rPr>
      </w:pPr>
      <w:r w:rsidRPr="002841EA">
        <w:rPr>
          <w:rFonts w:cs="Arial"/>
          <w:color w:val="000000"/>
          <w:sz w:val="24"/>
          <w:szCs w:val="24"/>
        </w:rPr>
        <w:t>Bij het bepalen van de hoogte van de sanct</w:t>
      </w:r>
      <w:r>
        <w:rPr>
          <w:rFonts w:cs="Arial"/>
          <w:color w:val="000000"/>
          <w:sz w:val="24"/>
          <w:szCs w:val="24"/>
        </w:rPr>
        <w:t>ie kunnen ook andere</w:t>
      </w:r>
      <w:r w:rsidRPr="002841EA">
        <w:rPr>
          <w:rFonts w:cs="Arial"/>
          <w:color w:val="000000"/>
          <w:sz w:val="24"/>
          <w:szCs w:val="24"/>
        </w:rPr>
        <w:t xml:space="preserve"> factoren een rol spelen. Als ‘verzwarend’ gelden </w:t>
      </w:r>
      <w:r w:rsidR="00E35CAA">
        <w:rPr>
          <w:rFonts w:cs="Arial"/>
          <w:color w:val="000000"/>
          <w:sz w:val="24"/>
          <w:szCs w:val="24"/>
        </w:rPr>
        <w:t>onder andere (niet limitatief):</w:t>
      </w:r>
    </w:p>
    <w:p w:rsidR="00E35CAA" w:rsidRDefault="00E35CAA" w:rsidP="00E35CAA">
      <w:pPr>
        <w:pStyle w:val="Lijstalinea"/>
        <w:numPr>
          <w:ilvl w:val="0"/>
          <w:numId w:val="1"/>
        </w:numPr>
        <w:autoSpaceDE w:val="0"/>
        <w:autoSpaceDN w:val="0"/>
        <w:adjustRightInd w:val="0"/>
        <w:spacing w:after="0" w:line="240" w:lineRule="auto"/>
        <w:jc w:val="both"/>
        <w:rPr>
          <w:rFonts w:cs="Arial"/>
          <w:color w:val="000000"/>
          <w:sz w:val="24"/>
          <w:szCs w:val="24"/>
        </w:rPr>
      </w:pPr>
      <w:r w:rsidRPr="00E35CAA">
        <w:rPr>
          <w:rFonts w:cs="Arial"/>
          <w:color w:val="000000"/>
          <w:sz w:val="24"/>
          <w:szCs w:val="24"/>
        </w:rPr>
        <w:t>meerdere</w:t>
      </w:r>
      <w:r w:rsidR="00A95611">
        <w:rPr>
          <w:rFonts w:cs="Arial"/>
          <w:color w:val="000000"/>
          <w:sz w:val="24"/>
          <w:szCs w:val="24"/>
        </w:rPr>
        <w:t xml:space="preserve">, al dan niet gelijktijdige, </w:t>
      </w:r>
      <w:r w:rsidRPr="00E35CAA">
        <w:rPr>
          <w:rFonts w:cs="Arial"/>
          <w:color w:val="000000"/>
          <w:sz w:val="24"/>
          <w:szCs w:val="24"/>
        </w:rPr>
        <w:t>overtredingen uit de Handhavingsmatrix</w:t>
      </w:r>
      <w:r w:rsidR="00A95611">
        <w:rPr>
          <w:rFonts w:cs="Arial"/>
          <w:color w:val="000000"/>
          <w:sz w:val="24"/>
          <w:szCs w:val="24"/>
        </w:rPr>
        <w:t>, ook indien daartegen niet eerder bestuurlijk is opgetreden</w:t>
      </w:r>
      <w:r w:rsidRPr="00E35CAA">
        <w:rPr>
          <w:rFonts w:cs="Arial"/>
          <w:color w:val="000000"/>
          <w:sz w:val="24"/>
          <w:szCs w:val="24"/>
        </w:rPr>
        <w:t>;</w:t>
      </w:r>
    </w:p>
    <w:p w:rsidR="00E35CAA" w:rsidRDefault="00E35CAA" w:rsidP="00E35CAA">
      <w:pPr>
        <w:pStyle w:val="Lijstalinea"/>
        <w:numPr>
          <w:ilvl w:val="0"/>
          <w:numId w:val="1"/>
        </w:numPr>
        <w:autoSpaceDE w:val="0"/>
        <w:autoSpaceDN w:val="0"/>
        <w:adjustRightInd w:val="0"/>
        <w:spacing w:after="0" w:line="240" w:lineRule="auto"/>
        <w:jc w:val="both"/>
        <w:rPr>
          <w:rFonts w:cs="Arial"/>
          <w:color w:val="000000"/>
          <w:sz w:val="24"/>
          <w:szCs w:val="24"/>
        </w:rPr>
      </w:pPr>
      <w:r>
        <w:rPr>
          <w:rFonts w:cs="Arial"/>
          <w:color w:val="000000"/>
          <w:sz w:val="24"/>
          <w:szCs w:val="24"/>
        </w:rPr>
        <w:t>de constatering van andere strafbare feiten</w:t>
      </w:r>
      <w:r w:rsidR="00A95611">
        <w:rPr>
          <w:rFonts w:cs="Arial"/>
          <w:color w:val="000000"/>
          <w:sz w:val="24"/>
          <w:szCs w:val="24"/>
        </w:rPr>
        <w:t xml:space="preserve"> die aan de handelaar of het pand zijn gerelateerd</w:t>
      </w:r>
      <w:r>
        <w:rPr>
          <w:rFonts w:cs="Arial"/>
          <w:color w:val="000000"/>
          <w:sz w:val="24"/>
          <w:szCs w:val="24"/>
        </w:rPr>
        <w:t>;</w:t>
      </w:r>
    </w:p>
    <w:p w:rsidR="00E35CAA" w:rsidRDefault="00E35CAA" w:rsidP="00E35CAA">
      <w:pPr>
        <w:pStyle w:val="Lijstalinea"/>
        <w:numPr>
          <w:ilvl w:val="0"/>
          <w:numId w:val="1"/>
        </w:numPr>
        <w:autoSpaceDE w:val="0"/>
        <w:autoSpaceDN w:val="0"/>
        <w:adjustRightInd w:val="0"/>
        <w:spacing w:after="0" w:line="240" w:lineRule="auto"/>
        <w:jc w:val="both"/>
        <w:rPr>
          <w:rFonts w:cs="Arial"/>
          <w:color w:val="000000"/>
          <w:sz w:val="24"/>
          <w:szCs w:val="24"/>
        </w:rPr>
      </w:pPr>
      <w:r>
        <w:rPr>
          <w:rFonts w:cs="Arial"/>
          <w:color w:val="000000"/>
          <w:sz w:val="24"/>
          <w:szCs w:val="24"/>
        </w:rPr>
        <w:t>het voorhanden hebben van een goed afkomstig van een misdrijf;</w:t>
      </w:r>
    </w:p>
    <w:p w:rsidR="00E35CAA" w:rsidRDefault="00E35CAA" w:rsidP="00E35CAA">
      <w:pPr>
        <w:pStyle w:val="Lijstalinea"/>
        <w:numPr>
          <w:ilvl w:val="0"/>
          <w:numId w:val="1"/>
        </w:numPr>
        <w:autoSpaceDE w:val="0"/>
        <w:autoSpaceDN w:val="0"/>
        <w:adjustRightInd w:val="0"/>
        <w:spacing w:after="0" w:line="240" w:lineRule="auto"/>
        <w:jc w:val="both"/>
        <w:rPr>
          <w:rFonts w:cs="Arial"/>
          <w:color w:val="000000"/>
          <w:sz w:val="24"/>
          <w:szCs w:val="24"/>
        </w:rPr>
      </w:pPr>
      <w:r>
        <w:rPr>
          <w:rFonts w:cs="Arial"/>
          <w:color w:val="000000"/>
          <w:sz w:val="24"/>
          <w:szCs w:val="24"/>
        </w:rPr>
        <w:t>omvang en eventuele gevolgen van de overtreding;</w:t>
      </w:r>
    </w:p>
    <w:p w:rsidR="00E35CAA" w:rsidRDefault="00E35CAA" w:rsidP="00E35CAA">
      <w:pPr>
        <w:pStyle w:val="Lijstalinea"/>
        <w:numPr>
          <w:ilvl w:val="0"/>
          <w:numId w:val="1"/>
        </w:numPr>
        <w:autoSpaceDE w:val="0"/>
        <w:autoSpaceDN w:val="0"/>
        <w:adjustRightInd w:val="0"/>
        <w:spacing w:after="0" w:line="240" w:lineRule="auto"/>
        <w:jc w:val="both"/>
        <w:rPr>
          <w:rFonts w:cs="Arial"/>
          <w:color w:val="000000"/>
          <w:sz w:val="24"/>
          <w:szCs w:val="24"/>
        </w:rPr>
      </w:pPr>
      <w:r>
        <w:rPr>
          <w:rFonts w:cs="Arial"/>
          <w:color w:val="000000"/>
          <w:sz w:val="24"/>
          <w:szCs w:val="24"/>
        </w:rPr>
        <w:t>aanwijzingen of vermoedens van verwijtbaar gedrag</w:t>
      </w:r>
      <w:r w:rsidR="00A95611">
        <w:rPr>
          <w:rFonts w:cs="Arial"/>
          <w:color w:val="000000"/>
          <w:sz w:val="24"/>
          <w:szCs w:val="24"/>
        </w:rPr>
        <w:t xml:space="preserve"> van de handelaar of degenen die voor hem werken.</w:t>
      </w:r>
    </w:p>
    <w:p w:rsidR="002841EA" w:rsidRDefault="002841EA" w:rsidP="00FC0B0E">
      <w:pPr>
        <w:autoSpaceDE w:val="0"/>
        <w:autoSpaceDN w:val="0"/>
        <w:adjustRightInd w:val="0"/>
        <w:spacing w:after="0" w:line="240" w:lineRule="auto"/>
        <w:jc w:val="both"/>
        <w:rPr>
          <w:rFonts w:cs="Arial"/>
          <w:color w:val="000000"/>
          <w:sz w:val="24"/>
          <w:szCs w:val="24"/>
        </w:rPr>
      </w:pPr>
    </w:p>
    <w:p w:rsidR="003C04A2" w:rsidRPr="00E96F2E" w:rsidRDefault="003C04A2" w:rsidP="00E96F2E">
      <w:pPr>
        <w:pStyle w:val="Lijstalinea"/>
        <w:numPr>
          <w:ilvl w:val="0"/>
          <w:numId w:val="19"/>
        </w:numPr>
        <w:autoSpaceDE w:val="0"/>
        <w:autoSpaceDN w:val="0"/>
        <w:adjustRightInd w:val="0"/>
        <w:spacing w:after="0" w:line="240" w:lineRule="auto"/>
        <w:jc w:val="both"/>
        <w:rPr>
          <w:rFonts w:cs="Arial"/>
          <w:b/>
          <w:color w:val="000000"/>
          <w:sz w:val="24"/>
          <w:szCs w:val="24"/>
        </w:rPr>
      </w:pPr>
      <w:r w:rsidRPr="00E96F2E">
        <w:rPr>
          <w:rFonts w:cs="Arial"/>
          <w:b/>
          <w:color w:val="000000"/>
          <w:sz w:val="24"/>
          <w:szCs w:val="24"/>
        </w:rPr>
        <w:t>Mandaat aan de politiechef van Politie Eenheid Rotterdam</w:t>
      </w:r>
    </w:p>
    <w:p w:rsidR="003C04A2" w:rsidRDefault="003C04A2" w:rsidP="00FC0B0E">
      <w:pPr>
        <w:autoSpaceDE w:val="0"/>
        <w:autoSpaceDN w:val="0"/>
        <w:adjustRightInd w:val="0"/>
        <w:spacing w:after="0" w:line="240" w:lineRule="auto"/>
        <w:jc w:val="both"/>
        <w:rPr>
          <w:rFonts w:cs="Arial"/>
          <w:color w:val="000000"/>
          <w:sz w:val="24"/>
          <w:szCs w:val="24"/>
        </w:rPr>
      </w:pPr>
      <w:r w:rsidRPr="005310ED">
        <w:rPr>
          <w:rFonts w:cs="Arial"/>
          <w:color w:val="000000"/>
          <w:sz w:val="24"/>
          <w:szCs w:val="24"/>
        </w:rPr>
        <w:t xml:space="preserve">Ingevolge het Wetboek van Strafrecht en de APV is de burgemeester bevoegd </w:t>
      </w:r>
      <w:r w:rsidR="00F61964" w:rsidRPr="005310ED">
        <w:rPr>
          <w:rFonts w:cs="Arial"/>
          <w:color w:val="000000"/>
          <w:sz w:val="24"/>
          <w:szCs w:val="24"/>
        </w:rPr>
        <w:t>tot het opstellen en uitreiken van bestuurlijke waarschuwingen, zoals opgenomen in het handhavingsarrangement. Deze</w:t>
      </w:r>
      <w:r w:rsidRPr="005310ED">
        <w:rPr>
          <w:rFonts w:cs="Arial"/>
          <w:color w:val="000000"/>
          <w:sz w:val="24"/>
          <w:szCs w:val="24"/>
        </w:rPr>
        <w:t xml:space="preserve"> bevoegdheid</w:t>
      </w:r>
      <w:r w:rsidR="00F61964" w:rsidRPr="005310ED">
        <w:rPr>
          <w:rFonts w:cs="Arial"/>
          <w:color w:val="000000"/>
          <w:sz w:val="24"/>
          <w:szCs w:val="24"/>
        </w:rPr>
        <w:t xml:space="preserve"> wordt</w:t>
      </w:r>
      <w:r w:rsidRPr="005310ED">
        <w:rPr>
          <w:rFonts w:cs="Arial"/>
          <w:color w:val="000000"/>
          <w:sz w:val="24"/>
          <w:szCs w:val="24"/>
        </w:rPr>
        <w:t xml:space="preserve"> gemandateerd</w:t>
      </w:r>
      <w:r w:rsidR="000746CB" w:rsidRPr="005310ED">
        <w:rPr>
          <w:rFonts w:cs="Arial"/>
          <w:color w:val="000000"/>
          <w:sz w:val="24"/>
          <w:szCs w:val="24"/>
        </w:rPr>
        <w:t xml:space="preserve"> </w:t>
      </w:r>
      <w:r w:rsidRPr="005310ED">
        <w:rPr>
          <w:rFonts w:cs="Arial"/>
          <w:color w:val="000000"/>
          <w:sz w:val="24"/>
          <w:szCs w:val="24"/>
        </w:rPr>
        <w:t xml:space="preserve">aan de politiechef van </w:t>
      </w:r>
      <w:r w:rsidR="0063369B">
        <w:rPr>
          <w:rFonts w:cs="Arial"/>
          <w:color w:val="000000"/>
          <w:sz w:val="24"/>
          <w:szCs w:val="24"/>
        </w:rPr>
        <w:t>de Regionale</w:t>
      </w:r>
      <w:r w:rsidRPr="005310ED">
        <w:rPr>
          <w:rFonts w:cs="Arial"/>
          <w:color w:val="000000"/>
          <w:sz w:val="24"/>
          <w:szCs w:val="24"/>
        </w:rPr>
        <w:t xml:space="preserve"> Eenheid Rotterdam. Deze kan op zijn beurt </w:t>
      </w:r>
      <w:r w:rsidR="00972757" w:rsidRPr="005310ED">
        <w:rPr>
          <w:rFonts w:cs="Arial"/>
          <w:color w:val="000000"/>
          <w:sz w:val="24"/>
          <w:szCs w:val="24"/>
        </w:rPr>
        <w:t xml:space="preserve">voor </w:t>
      </w:r>
      <w:r w:rsidR="00F61964" w:rsidRPr="005310ED">
        <w:rPr>
          <w:rFonts w:cs="Arial"/>
          <w:color w:val="000000"/>
          <w:sz w:val="24"/>
          <w:szCs w:val="24"/>
        </w:rPr>
        <w:t>dez</w:t>
      </w:r>
      <w:r w:rsidRPr="005310ED">
        <w:rPr>
          <w:rFonts w:cs="Arial"/>
          <w:color w:val="000000"/>
          <w:sz w:val="24"/>
          <w:szCs w:val="24"/>
        </w:rPr>
        <w:t xml:space="preserve">e bevoegdheden </w:t>
      </w:r>
      <w:r w:rsidR="00972757" w:rsidRPr="005310ED">
        <w:rPr>
          <w:rFonts w:cs="Arial"/>
          <w:color w:val="000000"/>
          <w:sz w:val="24"/>
          <w:szCs w:val="24"/>
        </w:rPr>
        <w:t>sub-</w:t>
      </w:r>
      <w:r w:rsidRPr="005310ED">
        <w:rPr>
          <w:rFonts w:cs="Arial"/>
          <w:color w:val="000000"/>
          <w:sz w:val="24"/>
          <w:szCs w:val="24"/>
        </w:rPr>
        <w:t>manda</w:t>
      </w:r>
      <w:r w:rsidR="00972757" w:rsidRPr="005310ED">
        <w:rPr>
          <w:rFonts w:cs="Arial"/>
          <w:color w:val="000000"/>
          <w:sz w:val="24"/>
          <w:szCs w:val="24"/>
        </w:rPr>
        <w:t>a</w:t>
      </w:r>
      <w:r w:rsidRPr="005310ED">
        <w:rPr>
          <w:rFonts w:cs="Arial"/>
          <w:color w:val="000000"/>
          <w:sz w:val="24"/>
          <w:szCs w:val="24"/>
        </w:rPr>
        <w:t>t</w:t>
      </w:r>
      <w:r w:rsidR="00972757" w:rsidRPr="005310ED">
        <w:rPr>
          <w:rFonts w:cs="Arial"/>
          <w:color w:val="000000"/>
          <w:sz w:val="24"/>
          <w:szCs w:val="24"/>
        </w:rPr>
        <w:t xml:space="preserve"> verlenen aan medewerkers</w:t>
      </w:r>
      <w:r w:rsidRPr="005310ED">
        <w:rPr>
          <w:rFonts w:cs="Arial"/>
          <w:color w:val="000000"/>
          <w:sz w:val="24"/>
          <w:szCs w:val="24"/>
        </w:rPr>
        <w:t xml:space="preserve"> binnen zijn organisatie.</w:t>
      </w:r>
    </w:p>
    <w:p w:rsidR="005310ED" w:rsidRPr="00BD57D9" w:rsidRDefault="005310ED" w:rsidP="005310ED">
      <w:pPr>
        <w:autoSpaceDE w:val="0"/>
        <w:autoSpaceDN w:val="0"/>
        <w:adjustRightInd w:val="0"/>
        <w:spacing w:after="0" w:line="240" w:lineRule="auto"/>
        <w:jc w:val="both"/>
        <w:rPr>
          <w:rFonts w:cs="Arial"/>
          <w:color w:val="000000"/>
          <w:sz w:val="24"/>
          <w:szCs w:val="24"/>
        </w:rPr>
      </w:pPr>
      <w:r>
        <w:rPr>
          <w:rFonts w:cs="Arial"/>
          <w:color w:val="000000"/>
          <w:sz w:val="24"/>
          <w:szCs w:val="24"/>
        </w:rPr>
        <w:t xml:space="preserve">In andere gemeenten – ook binnen de </w:t>
      </w:r>
      <w:r w:rsidR="0063369B">
        <w:rPr>
          <w:rFonts w:cs="Arial"/>
          <w:color w:val="000000"/>
          <w:sz w:val="24"/>
          <w:szCs w:val="24"/>
        </w:rPr>
        <w:t>E</w:t>
      </w:r>
      <w:r>
        <w:rPr>
          <w:rFonts w:cs="Arial"/>
          <w:color w:val="000000"/>
          <w:sz w:val="24"/>
          <w:szCs w:val="24"/>
        </w:rPr>
        <w:t>enheid Rotterdam – is soms m</w:t>
      </w:r>
      <w:r w:rsidRPr="00BD57D9">
        <w:rPr>
          <w:rFonts w:cs="Arial"/>
          <w:color w:val="000000"/>
          <w:sz w:val="24"/>
          <w:szCs w:val="24"/>
        </w:rPr>
        <w:t>andaat verle</w:t>
      </w:r>
      <w:r>
        <w:rPr>
          <w:rFonts w:cs="Arial"/>
          <w:color w:val="000000"/>
          <w:sz w:val="24"/>
          <w:szCs w:val="24"/>
        </w:rPr>
        <w:t>e</w:t>
      </w:r>
      <w:r w:rsidRPr="00BD57D9">
        <w:rPr>
          <w:rFonts w:cs="Arial"/>
          <w:color w:val="000000"/>
          <w:sz w:val="24"/>
          <w:szCs w:val="24"/>
        </w:rPr>
        <w:t>n</w:t>
      </w:r>
      <w:r>
        <w:rPr>
          <w:rFonts w:cs="Arial"/>
          <w:color w:val="000000"/>
          <w:sz w:val="24"/>
          <w:szCs w:val="24"/>
        </w:rPr>
        <w:t>d</w:t>
      </w:r>
      <w:r w:rsidRPr="00BD57D9">
        <w:rPr>
          <w:rFonts w:cs="Arial"/>
          <w:color w:val="000000"/>
          <w:sz w:val="24"/>
          <w:szCs w:val="24"/>
        </w:rPr>
        <w:t xml:space="preserve"> voor </w:t>
      </w:r>
      <w:r>
        <w:rPr>
          <w:rFonts w:cs="Arial"/>
          <w:color w:val="000000"/>
          <w:sz w:val="24"/>
          <w:szCs w:val="24"/>
        </w:rPr>
        <w:t>de formele a</w:t>
      </w:r>
      <w:r w:rsidRPr="00BD57D9">
        <w:rPr>
          <w:rFonts w:cs="Arial"/>
          <w:color w:val="000000"/>
          <w:sz w:val="24"/>
          <w:szCs w:val="24"/>
        </w:rPr>
        <w:t xml:space="preserve">anwijzing </w:t>
      </w:r>
      <w:r>
        <w:rPr>
          <w:rFonts w:cs="Arial"/>
          <w:color w:val="000000"/>
          <w:sz w:val="24"/>
          <w:szCs w:val="24"/>
        </w:rPr>
        <w:t>van het te gebruiken o</w:t>
      </w:r>
      <w:r w:rsidRPr="00BD57D9">
        <w:rPr>
          <w:rFonts w:cs="Arial"/>
          <w:color w:val="000000"/>
          <w:sz w:val="24"/>
          <w:szCs w:val="24"/>
        </w:rPr>
        <w:t>pkopers</w:t>
      </w:r>
      <w:r>
        <w:rPr>
          <w:rFonts w:cs="Arial"/>
          <w:color w:val="000000"/>
          <w:sz w:val="24"/>
          <w:szCs w:val="24"/>
        </w:rPr>
        <w:t>r</w:t>
      </w:r>
      <w:r w:rsidRPr="00BD57D9">
        <w:rPr>
          <w:rFonts w:cs="Arial"/>
          <w:color w:val="000000"/>
          <w:sz w:val="24"/>
          <w:szCs w:val="24"/>
        </w:rPr>
        <w:t>egister</w:t>
      </w:r>
      <w:r>
        <w:rPr>
          <w:rFonts w:cs="Arial"/>
          <w:color w:val="000000"/>
          <w:sz w:val="24"/>
          <w:szCs w:val="24"/>
        </w:rPr>
        <w:t xml:space="preserve">. </w:t>
      </w:r>
      <w:r w:rsidR="0063369B">
        <w:rPr>
          <w:rFonts w:cs="Arial"/>
          <w:color w:val="000000"/>
          <w:sz w:val="24"/>
          <w:szCs w:val="24"/>
        </w:rPr>
        <w:t>Omdat</w:t>
      </w:r>
      <w:r w:rsidR="0063369B" w:rsidRPr="00BD57D9">
        <w:rPr>
          <w:rFonts w:cs="Arial"/>
          <w:color w:val="000000"/>
          <w:sz w:val="24"/>
          <w:szCs w:val="24"/>
        </w:rPr>
        <w:t xml:space="preserve"> </w:t>
      </w:r>
      <w:r w:rsidR="0063369B">
        <w:rPr>
          <w:rFonts w:cs="Arial"/>
          <w:color w:val="000000"/>
          <w:sz w:val="24"/>
          <w:szCs w:val="24"/>
        </w:rPr>
        <w:t xml:space="preserve">de </w:t>
      </w:r>
      <w:r w:rsidR="0063369B" w:rsidRPr="00BD57D9">
        <w:rPr>
          <w:rFonts w:cs="Arial"/>
          <w:color w:val="000000"/>
          <w:sz w:val="24"/>
          <w:szCs w:val="24"/>
        </w:rPr>
        <w:t>b</w:t>
      </w:r>
      <w:r w:rsidR="0063369B">
        <w:rPr>
          <w:rFonts w:cs="Arial"/>
          <w:color w:val="000000"/>
          <w:sz w:val="24"/>
          <w:szCs w:val="24"/>
        </w:rPr>
        <w:t>ur</w:t>
      </w:r>
      <w:r w:rsidR="0063369B" w:rsidRPr="00BD57D9">
        <w:rPr>
          <w:rFonts w:cs="Arial"/>
          <w:color w:val="000000"/>
          <w:sz w:val="24"/>
          <w:szCs w:val="24"/>
        </w:rPr>
        <w:t>g</w:t>
      </w:r>
      <w:r w:rsidR="0063369B">
        <w:rPr>
          <w:rFonts w:cs="Arial"/>
          <w:color w:val="000000"/>
          <w:sz w:val="24"/>
          <w:szCs w:val="24"/>
        </w:rPr>
        <w:t>e</w:t>
      </w:r>
      <w:r w:rsidR="0063369B" w:rsidRPr="00BD57D9">
        <w:rPr>
          <w:rFonts w:cs="Arial"/>
          <w:color w:val="000000"/>
          <w:sz w:val="24"/>
          <w:szCs w:val="24"/>
        </w:rPr>
        <w:t>m</w:t>
      </w:r>
      <w:r w:rsidR="0063369B">
        <w:rPr>
          <w:rFonts w:cs="Arial"/>
          <w:color w:val="000000"/>
          <w:sz w:val="24"/>
          <w:szCs w:val="24"/>
        </w:rPr>
        <w:t>eester</w:t>
      </w:r>
      <w:r w:rsidR="0063369B" w:rsidRPr="00BD57D9">
        <w:rPr>
          <w:rFonts w:cs="Arial"/>
          <w:color w:val="000000"/>
          <w:sz w:val="24"/>
          <w:szCs w:val="24"/>
        </w:rPr>
        <w:t xml:space="preserve"> </w:t>
      </w:r>
      <w:r w:rsidR="0063369B">
        <w:rPr>
          <w:rFonts w:cs="Arial"/>
          <w:color w:val="000000"/>
          <w:sz w:val="24"/>
          <w:szCs w:val="24"/>
        </w:rPr>
        <w:t xml:space="preserve">van Dordrecht </w:t>
      </w:r>
      <w:r w:rsidR="0063369B" w:rsidRPr="00BD57D9">
        <w:rPr>
          <w:rFonts w:cs="Arial"/>
          <w:color w:val="000000"/>
          <w:sz w:val="24"/>
          <w:szCs w:val="24"/>
        </w:rPr>
        <w:t xml:space="preserve">zelf het DOR als enig register </w:t>
      </w:r>
      <w:r w:rsidR="0063369B">
        <w:rPr>
          <w:rFonts w:cs="Arial"/>
          <w:color w:val="000000"/>
          <w:sz w:val="24"/>
          <w:szCs w:val="24"/>
        </w:rPr>
        <w:t>heeft aangewezen (ingangsdatum besluit: 1 november 2016)</w:t>
      </w:r>
      <w:r w:rsidRPr="00BD57D9">
        <w:rPr>
          <w:rFonts w:cs="Arial"/>
          <w:color w:val="000000"/>
          <w:sz w:val="24"/>
          <w:szCs w:val="24"/>
        </w:rPr>
        <w:t xml:space="preserve"> </w:t>
      </w:r>
      <w:r w:rsidR="0063369B">
        <w:rPr>
          <w:rFonts w:cs="Arial"/>
          <w:color w:val="000000"/>
          <w:sz w:val="24"/>
          <w:szCs w:val="24"/>
        </w:rPr>
        <w:t>is mandaat hiervoor in Dordrecht niet nodig</w:t>
      </w:r>
      <w:r w:rsidRPr="00BD57D9">
        <w:rPr>
          <w:rFonts w:cs="Arial"/>
          <w:color w:val="000000"/>
          <w:sz w:val="24"/>
          <w:szCs w:val="24"/>
        </w:rPr>
        <w:t>.</w:t>
      </w:r>
    </w:p>
    <w:p w:rsidR="005310ED" w:rsidRPr="009E5F40" w:rsidRDefault="005310ED" w:rsidP="00FC0B0E">
      <w:pPr>
        <w:autoSpaceDE w:val="0"/>
        <w:autoSpaceDN w:val="0"/>
        <w:adjustRightInd w:val="0"/>
        <w:spacing w:after="0" w:line="240" w:lineRule="auto"/>
        <w:jc w:val="both"/>
        <w:rPr>
          <w:rFonts w:cs="Arial"/>
          <w:color w:val="000000"/>
          <w:sz w:val="24"/>
          <w:szCs w:val="24"/>
        </w:rPr>
      </w:pPr>
    </w:p>
    <w:p w:rsidR="003C04A2" w:rsidRPr="009F2292" w:rsidRDefault="003C04A2" w:rsidP="009F2292">
      <w:pPr>
        <w:pStyle w:val="Lijstalinea"/>
        <w:numPr>
          <w:ilvl w:val="0"/>
          <w:numId w:val="19"/>
        </w:numPr>
        <w:autoSpaceDE w:val="0"/>
        <w:autoSpaceDN w:val="0"/>
        <w:adjustRightInd w:val="0"/>
        <w:spacing w:after="0" w:line="240" w:lineRule="auto"/>
        <w:jc w:val="both"/>
        <w:rPr>
          <w:rFonts w:cs="Arial"/>
          <w:b/>
          <w:color w:val="000000"/>
          <w:sz w:val="24"/>
          <w:szCs w:val="24"/>
        </w:rPr>
      </w:pPr>
      <w:r w:rsidRPr="009F2292">
        <w:rPr>
          <w:rFonts w:cs="Arial"/>
          <w:b/>
          <w:color w:val="000000"/>
          <w:sz w:val="24"/>
          <w:szCs w:val="24"/>
        </w:rPr>
        <w:t>Afbakening</w:t>
      </w:r>
    </w:p>
    <w:p w:rsidR="003C04A2" w:rsidRPr="009E5F40" w:rsidRDefault="003C04A2" w:rsidP="00FC0B0E">
      <w:pPr>
        <w:autoSpaceDE w:val="0"/>
        <w:autoSpaceDN w:val="0"/>
        <w:adjustRightInd w:val="0"/>
        <w:spacing w:after="0" w:line="240" w:lineRule="auto"/>
        <w:jc w:val="both"/>
        <w:rPr>
          <w:rFonts w:cs="Arial"/>
          <w:color w:val="000000"/>
          <w:sz w:val="24"/>
          <w:szCs w:val="24"/>
        </w:rPr>
      </w:pPr>
      <w:r w:rsidRPr="009E5F40">
        <w:rPr>
          <w:rFonts w:cs="Arial"/>
          <w:color w:val="000000"/>
          <w:sz w:val="24"/>
          <w:szCs w:val="24"/>
        </w:rPr>
        <w:t>Dit handhavingsarrangement geldt niet voor zover in dit handhavingsthema wordt voorzien in</w:t>
      </w:r>
      <w:r w:rsidR="00EC2227">
        <w:rPr>
          <w:rFonts w:cs="Arial"/>
          <w:color w:val="000000"/>
          <w:sz w:val="24"/>
          <w:szCs w:val="24"/>
        </w:rPr>
        <w:t xml:space="preserve"> het Handhavingsbeleid </w:t>
      </w:r>
      <w:r w:rsidR="00566211">
        <w:rPr>
          <w:rFonts w:cs="Arial"/>
          <w:color w:val="000000"/>
          <w:sz w:val="24"/>
          <w:szCs w:val="24"/>
        </w:rPr>
        <w:t>h</w:t>
      </w:r>
      <w:r w:rsidR="00EC2227">
        <w:rPr>
          <w:rFonts w:cs="Arial"/>
          <w:color w:val="000000"/>
          <w:sz w:val="24"/>
          <w:szCs w:val="24"/>
        </w:rPr>
        <w:t>oreca</w:t>
      </w:r>
      <w:r w:rsidR="00566211">
        <w:rPr>
          <w:rFonts w:cs="Arial"/>
          <w:color w:val="000000"/>
          <w:sz w:val="24"/>
          <w:szCs w:val="24"/>
        </w:rPr>
        <w:t xml:space="preserve"> en alcohol</w:t>
      </w:r>
      <w:r w:rsidR="00EC2227">
        <w:rPr>
          <w:rFonts w:cs="Arial"/>
          <w:color w:val="000000"/>
          <w:sz w:val="24"/>
          <w:szCs w:val="24"/>
        </w:rPr>
        <w:t xml:space="preserve"> Dordrecht</w:t>
      </w:r>
      <w:r w:rsidR="00E96F2E">
        <w:rPr>
          <w:rStyle w:val="Voetnootmarkering"/>
          <w:rFonts w:cs="Arial"/>
          <w:color w:val="000000"/>
          <w:sz w:val="24"/>
          <w:szCs w:val="24"/>
        </w:rPr>
        <w:footnoteReference w:id="12"/>
      </w:r>
      <w:r w:rsidR="00EC2227">
        <w:rPr>
          <w:rFonts w:cs="Arial"/>
          <w:color w:val="000000"/>
          <w:sz w:val="24"/>
          <w:szCs w:val="24"/>
        </w:rPr>
        <w:t>.</w:t>
      </w:r>
      <w:r w:rsidR="00EC2227" w:rsidRPr="00566211">
        <w:rPr>
          <w:rFonts w:cs="Arial"/>
          <w:color w:val="000000"/>
          <w:sz w:val="24"/>
          <w:szCs w:val="24"/>
        </w:rPr>
        <w:t xml:space="preserve"> </w:t>
      </w:r>
      <w:r w:rsidRPr="00566211">
        <w:rPr>
          <w:rFonts w:cs="Arial"/>
          <w:color w:val="000000"/>
          <w:sz w:val="24"/>
          <w:szCs w:val="24"/>
        </w:rPr>
        <w:t>D</w:t>
      </w:r>
      <w:r w:rsidR="00566211">
        <w:rPr>
          <w:rFonts w:cs="Arial"/>
          <w:color w:val="000000"/>
          <w:sz w:val="24"/>
          <w:szCs w:val="24"/>
        </w:rPr>
        <w:t>at beleid</w:t>
      </w:r>
      <w:r w:rsidRPr="00566211">
        <w:rPr>
          <w:rFonts w:cs="Arial"/>
          <w:color w:val="000000"/>
          <w:sz w:val="24"/>
          <w:szCs w:val="24"/>
        </w:rPr>
        <w:t xml:space="preserve"> voorziet </w:t>
      </w:r>
      <w:r w:rsidR="00E96F2E">
        <w:rPr>
          <w:rFonts w:cs="Arial"/>
          <w:color w:val="000000"/>
          <w:sz w:val="24"/>
          <w:szCs w:val="24"/>
        </w:rPr>
        <w:t xml:space="preserve">onder meer </w:t>
      </w:r>
      <w:r w:rsidRPr="00566211">
        <w:rPr>
          <w:rFonts w:cs="Arial"/>
          <w:color w:val="000000"/>
          <w:sz w:val="24"/>
          <w:szCs w:val="24"/>
        </w:rPr>
        <w:t xml:space="preserve">in </w:t>
      </w:r>
      <w:r w:rsidR="00566211">
        <w:rPr>
          <w:rFonts w:cs="Arial"/>
          <w:color w:val="000000"/>
          <w:sz w:val="24"/>
          <w:szCs w:val="24"/>
        </w:rPr>
        <w:t>een stappenplan dat wordt toegepast</w:t>
      </w:r>
      <w:r w:rsidRPr="00566211">
        <w:rPr>
          <w:rFonts w:cs="Arial"/>
          <w:color w:val="000000"/>
          <w:sz w:val="24"/>
          <w:szCs w:val="24"/>
        </w:rPr>
        <w:t xml:space="preserve"> wanneer </w:t>
      </w:r>
      <w:r w:rsidR="00E96F2E">
        <w:rPr>
          <w:rFonts w:cs="Arial"/>
          <w:color w:val="000000"/>
          <w:sz w:val="24"/>
          <w:szCs w:val="24"/>
        </w:rPr>
        <w:t xml:space="preserve">zich in horecaondernemingen en bij (andere) alcoholverstrekkers </w:t>
      </w:r>
      <w:r w:rsidRPr="00566211">
        <w:rPr>
          <w:rFonts w:cs="Arial"/>
          <w:color w:val="000000"/>
          <w:sz w:val="24"/>
          <w:szCs w:val="24"/>
        </w:rPr>
        <w:t>strafbare feiten</w:t>
      </w:r>
      <w:r w:rsidR="009F0F79" w:rsidRPr="00566211">
        <w:rPr>
          <w:rFonts w:cs="Arial"/>
          <w:color w:val="000000"/>
          <w:sz w:val="24"/>
          <w:szCs w:val="24"/>
        </w:rPr>
        <w:t xml:space="preserve"> </w:t>
      </w:r>
      <w:r w:rsidRPr="00566211">
        <w:rPr>
          <w:rFonts w:cs="Arial"/>
          <w:color w:val="000000"/>
          <w:sz w:val="24"/>
          <w:szCs w:val="24"/>
        </w:rPr>
        <w:t xml:space="preserve">voordoen, </w:t>
      </w:r>
      <w:r w:rsidR="009F0F79" w:rsidRPr="00566211">
        <w:rPr>
          <w:rFonts w:cs="Arial"/>
          <w:color w:val="000000"/>
          <w:sz w:val="24"/>
          <w:szCs w:val="24"/>
        </w:rPr>
        <w:t>w</w:t>
      </w:r>
      <w:r w:rsidRPr="00566211">
        <w:rPr>
          <w:rFonts w:cs="Arial"/>
          <w:color w:val="000000"/>
          <w:sz w:val="24"/>
          <w:szCs w:val="24"/>
        </w:rPr>
        <w:t>aaronder heling.</w:t>
      </w:r>
    </w:p>
    <w:p w:rsidR="005631B4" w:rsidRDefault="005631B4" w:rsidP="00FC0B0E">
      <w:pPr>
        <w:jc w:val="both"/>
        <w:rPr>
          <w:rFonts w:cs="Arial"/>
          <w:b/>
          <w:bCs/>
          <w:color w:val="000000"/>
          <w:sz w:val="24"/>
          <w:szCs w:val="24"/>
        </w:rPr>
      </w:pPr>
    </w:p>
    <w:p w:rsidR="00E96F2E" w:rsidRDefault="00E96F2E" w:rsidP="00FC0B0E">
      <w:pPr>
        <w:jc w:val="both"/>
        <w:rPr>
          <w:rFonts w:cs="Arial"/>
          <w:b/>
          <w:bCs/>
          <w:color w:val="000000"/>
          <w:sz w:val="24"/>
          <w:szCs w:val="24"/>
        </w:rPr>
      </w:pPr>
    </w:p>
    <w:p w:rsidR="00E96F2E" w:rsidRDefault="00E96F2E">
      <w:pPr>
        <w:rPr>
          <w:rFonts w:cs="Arial"/>
          <w:b/>
          <w:bCs/>
          <w:color w:val="000000"/>
          <w:sz w:val="24"/>
          <w:szCs w:val="24"/>
        </w:rPr>
      </w:pPr>
      <w:r>
        <w:rPr>
          <w:rFonts w:cs="Arial"/>
          <w:b/>
          <w:bCs/>
          <w:color w:val="000000"/>
          <w:sz w:val="24"/>
          <w:szCs w:val="24"/>
        </w:rPr>
        <w:br w:type="page"/>
      </w:r>
    </w:p>
    <w:p w:rsidR="00111F65" w:rsidRPr="00111F65" w:rsidRDefault="00111F65" w:rsidP="00111F65">
      <w:pPr>
        <w:autoSpaceDE w:val="0"/>
        <w:autoSpaceDN w:val="0"/>
        <w:adjustRightInd w:val="0"/>
        <w:spacing w:after="0" w:line="240" w:lineRule="auto"/>
        <w:jc w:val="right"/>
        <w:rPr>
          <w:rFonts w:cs="Arial"/>
          <w:color w:val="000000"/>
          <w:sz w:val="24"/>
          <w:szCs w:val="24"/>
          <w:u w:val="single"/>
        </w:rPr>
      </w:pPr>
      <w:r w:rsidRPr="00111F65">
        <w:rPr>
          <w:rFonts w:cs="Arial"/>
          <w:color w:val="000000"/>
          <w:sz w:val="24"/>
          <w:szCs w:val="24"/>
          <w:u w:val="single"/>
        </w:rPr>
        <w:t>Bijlage 1</w:t>
      </w:r>
    </w:p>
    <w:p w:rsidR="00111F65" w:rsidRDefault="00111F65" w:rsidP="00FC0B0E">
      <w:pPr>
        <w:autoSpaceDE w:val="0"/>
        <w:autoSpaceDN w:val="0"/>
        <w:adjustRightInd w:val="0"/>
        <w:spacing w:after="0" w:line="240" w:lineRule="auto"/>
        <w:jc w:val="both"/>
        <w:rPr>
          <w:rFonts w:cs="Arial"/>
          <w:color w:val="000000"/>
          <w:sz w:val="24"/>
          <w:szCs w:val="24"/>
        </w:rPr>
      </w:pPr>
    </w:p>
    <w:p w:rsidR="003C04A2" w:rsidRDefault="002775BE" w:rsidP="00111F65">
      <w:pPr>
        <w:pStyle w:val="Kop2"/>
      </w:pPr>
      <w:r>
        <w:t>'</w:t>
      </w:r>
      <w:r w:rsidR="003C04A2" w:rsidRPr="009E5F40">
        <w:t>Uitvoeringsbesluit ex artikel 437</w:t>
      </w:r>
      <w:r>
        <w:t xml:space="preserve"> lid 1 Sr'</w:t>
      </w:r>
    </w:p>
    <w:p w:rsidR="00111F65" w:rsidRPr="009E5F40" w:rsidRDefault="00111F65" w:rsidP="00FC0B0E">
      <w:pPr>
        <w:autoSpaceDE w:val="0"/>
        <w:autoSpaceDN w:val="0"/>
        <w:adjustRightInd w:val="0"/>
        <w:spacing w:after="0" w:line="240" w:lineRule="auto"/>
        <w:jc w:val="both"/>
        <w:rPr>
          <w:rFonts w:cs="Arial"/>
          <w:color w:val="000000"/>
          <w:sz w:val="24"/>
          <w:szCs w:val="24"/>
        </w:rPr>
      </w:pPr>
    </w:p>
    <w:p w:rsidR="00B748AD" w:rsidRPr="00054012" w:rsidRDefault="00B748AD" w:rsidP="00B748AD">
      <w:pPr>
        <w:rPr>
          <w:b/>
        </w:rPr>
      </w:pPr>
      <w:r w:rsidRPr="00054012">
        <w:rPr>
          <w:b/>
        </w:rPr>
        <w:t>Besluit van 6 januari 1992, ter uitvoering van artikel 437, eerste lid, van het Wetboek van Strafrecht</w:t>
      </w:r>
    </w:p>
    <w:p w:rsidR="00B748AD" w:rsidRPr="00054012" w:rsidRDefault="00B748AD" w:rsidP="00B748AD">
      <w:r w:rsidRPr="00054012">
        <w:t>Wij Beatrix, bij de gratie Gods, Koningin der Nederlanden, Prinses van Oranje-Nassau, enz. enz. enz.</w:t>
      </w:r>
    </w:p>
    <w:p w:rsidR="00B748AD" w:rsidRPr="00054012" w:rsidRDefault="00B748AD" w:rsidP="00B748AD">
      <w:r w:rsidRPr="00054012">
        <w:t>Op de voordracht van Onze Minister van Justitie van 17 oktober 1991, Stafafdeling Wetgeving Publiekrecht, nr. 158757/91/6;</w:t>
      </w:r>
    </w:p>
    <w:p w:rsidR="00B748AD" w:rsidRPr="00054012" w:rsidRDefault="00B748AD" w:rsidP="00B748AD">
      <w:r w:rsidRPr="00054012">
        <w:t>Gelet op artikel 437, eerste lid, van het Wetboek van Strafrecht;</w:t>
      </w:r>
    </w:p>
    <w:p w:rsidR="00B748AD" w:rsidRPr="00054012" w:rsidRDefault="00B748AD" w:rsidP="00B748AD">
      <w:r w:rsidRPr="00054012">
        <w:t>De Raad van State gehoord (advies van 17 december 1991, nr. WO3.91.0581);</w:t>
      </w:r>
    </w:p>
    <w:p w:rsidR="00B748AD" w:rsidRPr="00054012" w:rsidRDefault="00B748AD" w:rsidP="00B748AD">
      <w:r w:rsidRPr="00054012">
        <w:t>Gezien het nader rapport van Onze Minister van Justitie van 20 december 1991, Stafafdeling Wetgeving Publiekrecht, nr. 175875/91/6;</w:t>
      </w:r>
    </w:p>
    <w:p w:rsidR="00B748AD" w:rsidRPr="00054012" w:rsidRDefault="00B748AD" w:rsidP="00B748AD">
      <w:r w:rsidRPr="00054012">
        <w:t>Hebben goedgevonden en verstaan:</w:t>
      </w:r>
    </w:p>
    <w:p w:rsidR="00B748AD" w:rsidRDefault="00B748AD" w:rsidP="00B748AD">
      <w:pPr>
        <w:rPr>
          <w:b/>
        </w:rPr>
      </w:pPr>
    </w:p>
    <w:p w:rsidR="00B748AD" w:rsidRPr="00054012" w:rsidRDefault="00B748AD" w:rsidP="00B748AD">
      <w:pPr>
        <w:rPr>
          <w:b/>
        </w:rPr>
      </w:pPr>
      <w:r w:rsidRPr="00054012">
        <w:rPr>
          <w:b/>
        </w:rPr>
        <w:t>Artikel 1</w:t>
      </w:r>
    </w:p>
    <w:p w:rsidR="00B748AD" w:rsidRDefault="00B748AD" w:rsidP="00B748AD">
      <w:pPr>
        <w:pStyle w:val="Lijstalinea"/>
        <w:numPr>
          <w:ilvl w:val="0"/>
          <w:numId w:val="15"/>
        </w:numPr>
        <w:ind w:left="426" w:hanging="426"/>
      </w:pPr>
      <w:r>
        <w:t xml:space="preserve">De handelaren, bedoeld in artikel 437, eerste lid, van het Wetboek van Strafrecht, zijn </w:t>
      </w:r>
      <w:r w:rsidRPr="00AB3845">
        <w:rPr>
          <w:b/>
        </w:rPr>
        <w:t>opkopers en handelaren in gebruikte en ongeregelde goederen, metalen, edelstenen, uurwerken, kunstvoorwerpen, auto's, motorfietsen, bromfietsen, fietsen, foto-, film-, radio-, audio- en videoapparatuur en apparatuur voor automatische registratie</w:t>
      </w:r>
      <w:r>
        <w:t>.</w:t>
      </w:r>
    </w:p>
    <w:p w:rsidR="00B748AD" w:rsidRDefault="00B748AD" w:rsidP="00B748AD">
      <w:pPr>
        <w:pStyle w:val="Lijstalinea"/>
        <w:numPr>
          <w:ilvl w:val="0"/>
          <w:numId w:val="15"/>
        </w:numPr>
        <w:ind w:left="426" w:hanging="426"/>
      </w:pPr>
      <w:r>
        <w:t>In het eerste lid wordt onder metalen mede verstaan: legeringen en metalloïden.</w:t>
      </w:r>
    </w:p>
    <w:p w:rsidR="00B748AD" w:rsidRDefault="00B748AD" w:rsidP="00B748AD">
      <w:pPr>
        <w:pStyle w:val="Lijstalinea"/>
        <w:ind w:left="426"/>
      </w:pPr>
    </w:p>
    <w:p w:rsidR="00B748AD" w:rsidRPr="00054012" w:rsidRDefault="00B748AD" w:rsidP="00B748AD">
      <w:pPr>
        <w:rPr>
          <w:b/>
        </w:rPr>
      </w:pPr>
      <w:r w:rsidRPr="00054012">
        <w:rPr>
          <w:b/>
        </w:rPr>
        <w:t>Artikel 2</w:t>
      </w:r>
    </w:p>
    <w:p w:rsidR="00B748AD" w:rsidRDefault="00B748AD" w:rsidP="00B748AD">
      <w:pPr>
        <w:pStyle w:val="Lijstalinea"/>
        <w:numPr>
          <w:ilvl w:val="0"/>
          <w:numId w:val="16"/>
        </w:numPr>
      </w:pPr>
      <w:r>
        <w:t>Indien de in artikel 1 aangewezen handelaar de koopprijs van koper en koperlegeringen in contant geld voldoet, controleert hij de identiteit van de aanbieder aan de hand van een identiteitsbewijs in de zin van artikel 1 van de Wet op de identificatieplicht.</w:t>
      </w:r>
    </w:p>
    <w:p w:rsidR="00B748AD" w:rsidRDefault="00B748AD" w:rsidP="00B748AD">
      <w:pPr>
        <w:pStyle w:val="Lijstalinea"/>
        <w:numPr>
          <w:ilvl w:val="0"/>
          <w:numId w:val="16"/>
        </w:numPr>
      </w:pPr>
      <w:r>
        <w:t xml:space="preserve">De handelaar, aangewezen in artikel 1 van dit besluit, voldoet aan de verplichting ingevolge artikel 437, eerste lid, onder a, van het Wetboek van Strafrecht tot het aantekening houden van alle gebruikte of ongeregelde goederen die hij heeft verworven of voorhanden heeft indien hij een doorlopend en een door of namens de burgemeester gewaarmerkt register houdt en daarin onverwijld vermeldt: </w:t>
      </w:r>
    </w:p>
    <w:p w:rsidR="00B748AD" w:rsidRDefault="00B748AD" w:rsidP="00B748AD">
      <w:pPr>
        <w:pStyle w:val="Lijstalinea"/>
        <w:numPr>
          <w:ilvl w:val="1"/>
          <w:numId w:val="17"/>
        </w:numPr>
      </w:pPr>
      <w:r>
        <w:t>het volgnummer van de aantekening met betrekking tot het goed;</w:t>
      </w:r>
    </w:p>
    <w:p w:rsidR="00B748AD" w:rsidRDefault="00B748AD" w:rsidP="00B748AD">
      <w:pPr>
        <w:pStyle w:val="Lijstalinea"/>
        <w:numPr>
          <w:ilvl w:val="1"/>
          <w:numId w:val="17"/>
        </w:numPr>
      </w:pPr>
      <w:r>
        <w:t>de datum van verkrijging van het goed;</w:t>
      </w:r>
    </w:p>
    <w:p w:rsidR="00B748AD" w:rsidRDefault="00B748AD" w:rsidP="00B748AD">
      <w:pPr>
        <w:pStyle w:val="Lijstalinea"/>
        <w:numPr>
          <w:ilvl w:val="1"/>
          <w:numId w:val="17"/>
        </w:numPr>
      </w:pPr>
      <w:r>
        <w:t>een omschrijving van het goed, daaronder begrepen - voor zover dat mogelijk is - soort, merk en nummer van het goed;</w:t>
      </w:r>
    </w:p>
    <w:p w:rsidR="00B748AD" w:rsidRDefault="00B748AD" w:rsidP="00B748AD">
      <w:pPr>
        <w:pStyle w:val="Lijstalinea"/>
        <w:numPr>
          <w:ilvl w:val="1"/>
          <w:numId w:val="17"/>
        </w:numPr>
      </w:pPr>
      <w:r>
        <w:t>de koopprijs of andere voorwaarden van verkrijging van het goed;</w:t>
      </w:r>
    </w:p>
    <w:p w:rsidR="00B748AD" w:rsidRDefault="00B748AD" w:rsidP="00B748AD">
      <w:pPr>
        <w:pStyle w:val="Lijstalinea"/>
        <w:numPr>
          <w:ilvl w:val="1"/>
          <w:numId w:val="17"/>
        </w:numPr>
      </w:pPr>
      <w:r>
        <w:t>de naam en het adres van degene van wie het goed is verkregen;</w:t>
      </w:r>
    </w:p>
    <w:p w:rsidR="00B748AD" w:rsidRDefault="00B748AD" w:rsidP="00B748AD">
      <w:pPr>
        <w:pStyle w:val="Lijstalinea"/>
        <w:numPr>
          <w:ilvl w:val="1"/>
          <w:numId w:val="17"/>
        </w:numPr>
      </w:pPr>
      <w:r>
        <w:t>zowel een omschrijving als het nummer van het document bedoeld in het eerste lid waarmee hij de identiteit van de aanbieder heeft vastgesteld, voor zover het de inkoop van koper en koperlegeringen betreft en de koopprijs van dat goed in contant geld wordt uitbetaald.</w:t>
      </w:r>
    </w:p>
    <w:p w:rsidR="00B748AD" w:rsidRDefault="00B748AD" w:rsidP="00B748AD">
      <w:pPr>
        <w:pStyle w:val="Lijstalinea"/>
      </w:pPr>
    </w:p>
    <w:p w:rsidR="00B748AD" w:rsidRPr="00054012" w:rsidRDefault="00B748AD" w:rsidP="00B748AD">
      <w:pPr>
        <w:rPr>
          <w:b/>
        </w:rPr>
      </w:pPr>
      <w:r w:rsidRPr="00054012">
        <w:rPr>
          <w:b/>
        </w:rPr>
        <w:t>Artikel 3</w:t>
      </w:r>
    </w:p>
    <w:p w:rsidR="00B748AD" w:rsidRDefault="00B748AD" w:rsidP="00B748AD">
      <w:r>
        <w:t>Dit besluit treedt in werking op de dag waarop de Wet van 9 oktober 1991, Stb. 520 tot aanvulling van het Wetboek van Strafrecht en het Wetboek van Strafvordering met voorzieningen ten behoeve van de bestrijding van heling, in werking treedt.</w:t>
      </w:r>
    </w:p>
    <w:p w:rsidR="00B748AD" w:rsidRDefault="00B748AD" w:rsidP="00B748AD">
      <w:r>
        <w:t>Lasten en bevelen dat dit besluit met de daarbij behorende nota van toelichting in het Staatsblad zal worden geplaatst en dat daarvan afschrift zal worden gezonden aan de Raad van State.</w:t>
      </w:r>
    </w:p>
    <w:p w:rsidR="00B748AD" w:rsidRDefault="00B748AD" w:rsidP="00B748AD"/>
    <w:p w:rsidR="00B748AD" w:rsidRPr="00054012" w:rsidRDefault="00B748AD" w:rsidP="00B748AD">
      <w:r w:rsidRPr="00054012">
        <w:t>'s-Gravenhage, 6 januari 1992.</w:t>
      </w:r>
    </w:p>
    <w:p w:rsidR="00B748AD" w:rsidRPr="00054012" w:rsidRDefault="00B748AD" w:rsidP="00B748AD">
      <w:pPr>
        <w:jc w:val="right"/>
      </w:pPr>
      <w:r w:rsidRPr="00054012">
        <w:t>Beatrix</w:t>
      </w:r>
    </w:p>
    <w:p w:rsidR="00B748AD" w:rsidRPr="00054012" w:rsidRDefault="00B748AD" w:rsidP="00B748AD">
      <w:r w:rsidRPr="00054012">
        <w:t>De Minister van Justitie a.i.,</w:t>
      </w:r>
      <w:r w:rsidRPr="00054012">
        <w:br/>
        <w:t>C.I. Dales</w:t>
      </w:r>
    </w:p>
    <w:p w:rsidR="00B748AD" w:rsidRPr="00054012" w:rsidRDefault="00B748AD" w:rsidP="00B748AD">
      <w:pPr>
        <w:jc w:val="right"/>
      </w:pPr>
      <w:r w:rsidRPr="00054012">
        <w:t>Uitgegeven de achtentwintigste januari 1992.</w:t>
      </w:r>
      <w:r w:rsidRPr="00054012">
        <w:br/>
        <w:t xml:space="preserve"> De Minister van Justitie,</w:t>
      </w:r>
      <w:r w:rsidRPr="00054012">
        <w:br/>
        <w:t>E.M.H. Hirsch Ballin</w:t>
      </w:r>
    </w:p>
    <w:p w:rsidR="00043C7A" w:rsidRDefault="005631B4" w:rsidP="00043C7A">
      <w:pPr>
        <w:rPr>
          <w:rFonts w:cs="Arial"/>
          <w:color w:val="000000"/>
          <w:sz w:val="24"/>
          <w:szCs w:val="24"/>
        </w:rPr>
      </w:pPr>
      <w:r w:rsidRPr="009E5F40">
        <w:rPr>
          <w:rFonts w:cs="Arial"/>
          <w:i/>
          <w:color w:val="000000"/>
          <w:sz w:val="24"/>
          <w:szCs w:val="24"/>
        </w:rPr>
        <w:br w:type="page"/>
      </w:r>
    </w:p>
    <w:p w:rsidR="00043C7A" w:rsidRDefault="00043C7A" w:rsidP="00043C7A">
      <w:pPr>
        <w:rPr>
          <w:rFonts w:cs="Arial"/>
          <w:color w:val="000000"/>
          <w:sz w:val="24"/>
          <w:szCs w:val="24"/>
        </w:rPr>
      </w:pPr>
    </w:p>
    <w:p w:rsidR="00043C7A" w:rsidRPr="009E5F40" w:rsidRDefault="00043C7A" w:rsidP="00043C7A">
      <w:pPr>
        <w:autoSpaceDE w:val="0"/>
        <w:autoSpaceDN w:val="0"/>
        <w:adjustRightInd w:val="0"/>
        <w:spacing w:after="0" w:line="240" w:lineRule="auto"/>
        <w:jc w:val="right"/>
        <w:rPr>
          <w:rFonts w:cs="Arial"/>
          <w:color w:val="000000"/>
          <w:sz w:val="24"/>
          <w:szCs w:val="24"/>
          <w:u w:val="single"/>
        </w:rPr>
      </w:pPr>
      <w:r>
        <w:rPr>
          <w:rFonts w:cs="Arial"/>
          <w:color w:val="000000"/>
          <w:sz w:val="24"/>
          <w:szCs w:val="24"/>
          <w:u w:val="single"/>
        </w:rPr>
        <w:t>Bijlage 2</w:t>
      </w:r>
    </w:p>
    <w:p w:rsidR="00043C7A" w:rsidRDefault="00043C7A" w:rsidP="00043C7A">
      <w:pPr>
        <w:autoSpaceDE w:val="0"/>
        <w:autoSpaceDN w:val="0"/>
        <w:adjustRightInd w:val="0"/>
        <w:spacing w:after="0" w:line="240" w:lineRule="auto"/>
        <w:jc w:val="both"/>
        <w:rPr>
          <w:rFonts w:cs="Arial"/>
          <w:color w:val="000000"/>
          <w:sz w:val="24"/>
          <w:szCs w:val="24"/>
        </w:rPr>
      </w:pPr>
    </w:p>
    <w:p w:rsidR="00043C7A" w:rsidRDefault="00043C7A" w:rsidP="00043C7A">
      <w:pPr>
        <w:pStyle w:val="Kop1"/>
      </w:pPr>
      <w:r w:rsidRPr="008A0535">
        <w:rPr>
          <w:rStyle w:val="Kop2Char"/>
        </w:rPr>
        <w:t>Wetboek van Strafrecht</w:t>
      </w:r>
      <w:r w:rsidRPr="003E2162">
        <w:rPr>
          <w:sz w:val="22"/>
          <w:szCs w:val="22"/>
        </w:rPr>
        <w:t xml:space="preserve"> </w:t>
      </w:r>
      <w:r w:rsidRPr="008A0535">
        <w:rPr>
          <w:sz w:val="20"/>
          <w:szCs w:val="20"/>
        </w:rPr>
        <w:t>(relevante artikelen)</w:t>
      </w:r>
    </w:p>
    <w:p w:rsidR="00043C7A" w:rsidRDefault="00043C7A" w:rsidP="00043C7A">
      <w:pPr>
        <w:widowControl w:val="0"/>
        <w:autoSpaceDE w:val="0"/>
        <w:autoSpaceDN w:val="0"/>
        <w:adjustRightInd w:val="0"/>
        <w:spacing w:after="0" w:line="240" w:lineRule="auto"/>
        <w:rPr>
          <w:rFonts w:asciiTheme="majorHAnsi" w:hAnsiTheme="majorHAnsi"/>
          <w:b/>
          <w:bCs/>
          <w:sz w:val="24"/>
          <w:szCs w:val="24"/>
        </w:rPr>
      </w:pPr>
    </w:p>
    <w:p w:rsidR="00043C7A" w:rsidRDefault="00043C7A" w:rsidP="00043C7A">
      <w:pPr>
        <w:widowControl w:val="0"/>
        <w:autoSpaceDE w:val="0"/>
        <w:autoSpaceDN w:val="0"/>
        <w:adjustRightInd w:val="0"/>
        <w:spacing w:after="0" w:line="240" w:lineRule="auto"/>
        <w:rPr>
          <w:rFonts w:asciiTheme="majorHAnsi" w:hAnsiTheme="majorHAnsi"/>
          <w:b/>
          <w:bCs/>
          <w:sz w:val="24"/>
          <w:szCs w:val="24"/>
        </w:rPr>
      </w:pPr>
      <w:r>
        <w:rPr>
          <w:rFonts w:asciiTheme="majorHAnsi" w:hAnsiTheme="majorHAnsi"/>
          <w:b/>
          <w:bCs/>
          <w:sz w:val="24"/>
          <w:szCs w:val="24"/>
        </w:rPr>
        <w:t>Tweede Boek. Misdrijven</w:t>
      </w:r>
    </w:p>
    <w:p w:rsidR="00043C7A" w:rsidRDefault="00043C7A" w:rsidP="00043C7A">
      <w:pPr>
        <w:widowControl w:val="0"/>
        <w:autoSpaceDE w:val="0"/>
        <w:autoSpaceDN w:val="0"/>
        <w:adjustRightInd w:val="0"/>
        <w:spacing w:after="0" w:line="240" w:lineRule="auto"/>
        <w:rPr>
          <w:rFonts w:asciiTheme="majorHAnsi" w:hAnsiTheme="majorHAnsi"/>
          <w:bCs/>
          <w:sz w:val="24"/>
          <w:szCs w:val="24"/>
        </w:rPr>
      </w:pPr>
    </w:p>
    <w:p w:rsidR="00043C7A" w:rsidRDefault="00043C7A" w:rsidP="00043C7A">
      <w:pPr>
        <w:widowControl w:val="0"/>
        <w:autoSpaceDE w:val="0"/>
        <w:autoSpaceDN w:val="0"/>
        <w:adjustRightInd w:val="0"/>
        <w:spacing w:after="0" w:line="240" w:lineRule="auto"/>
        <w:rPr>
          <w:rFonts w:asciiTheme="majorHAnsi" w:hAnsiTheme="majorHAnsi"/>
          <w:sz w:val="24"/>
          <w:szCs w:val="24"/>
          <w:u w:val="single"/>
        </w:rPr>
      </w:pPr>
      <w:r>
        <w:rPr>
          <w:rFonts w:asciiTheme="majorHAnsi" w:hAnsiTheme="majorHAnsi"/>
          <w:bCs/>
          <w:sz w:val="24"/>
          <w:szCs w:val="24"/>
          <w:u w:val="single"/>
        </w:rPr>
        <w:t>Titel XXX. Begunstiging</w:t>
      </w:r>
    </w:p>
    <w:p w:rsidR="00043C7A" w:rsidRDefault="00043C7A" w:rsidP="00043C7A">
      <w:pPr>
        <w:widowControl w:val="0"/>
        <w:autoSpaceDE w:val="0"/>
        <w:autoSpaceDN w:val="0"/>
        <w:adjustRightInd w:val="0"/>
        <w:spacing w:after="0" w:line="240" w:lineRule="auto"/>
        <w:rPr>
          <w:sz w:val="24"/>
          <w:szCs w:val="24"/>
        </w:rPr>
      </w:pPr>
    </w:p>
    <w:p w:rsidR="00043C7A" w:rsidRDefault="00043C7A" w:rsidP="00043C7A">
      <w:pPr>
        <w:widowControl w:val="0"/>
        <w:autoSpaceDE w:val="0"/>
        <w:autoSpaceDN w:val="0"/>
        <w:adjustRightInd w:val="0"/>
        <w:spacing w:after="240" w:line="240" w:lineRule="auto"/>
        <w:rPr>
          <w:rFonts w:cs="Arial"/>
          <w:b/>
          <w:bCs/>
          <w:sz w:val="20"/>
          <w:szCs w:val="20"/>
        </w:rPr>
      </w:pPr>
      <w:r>
        <w:rPr>
          <w:rFonts w:cs="Arial"/>
          <w:b/>
          <w:bCs/>
          <w:sz w:val="20"/>
          <w:szCs w:val="20"/>
        </w:rPr>
        <w:t>Artikel 416</w:t>
      </w:r>
    </w:p>
    <w:p w:rsidR="00043C7A" w:rsidRDefault="00043C7A" w:rsidP="00043C7A">
      <w:pPr>
        <w:widowControl w:val="0"/>
        <w:autoSpaceDE w:val="0"/>
        <w:autoSpaceDN w:val="0"/>
        <w:adjustRightInd w:val="0"/>
        <w:spacing w:after="240" w:line="240" w:lineRule="auto"/>
        <w:ind w:left="320" w:hanging="320"/>
        <w:rPr>
          <w:rFonts w:cs="Arial"/>
          <w:sz w:val="20"/>
          <w:szCs w:val="20"/>
        </w:rPr>
      </w:pPr>
      <w:r>
        <w:rPr>
          <w:rFonts w:cs="Arial"/>
          <w:b/>
          <w:bCs/>
          <w:sz w:val="20"/>
          <w:szCs w:val="20"/>
        </w:rPr>
        <w:t>1.</w:t>
      </w:r>
      <w:r>
        <w:rPr>
          <w:rFonts w:cs="Arial"/>
          <w:b/>
          <w:bCs/>
          <w:sz w:val="20"/>
          <w:szCs w:val="20"/>
        </w:rPr>
        <w:tab/>
      </w:r>
      <w:r>
        <w:rPr>
          <w:rFonts w:cs="Arial"/>
          <w:sz w:val="20"/>
          <w:szCs w:val="20"/>
        </w:rPr>
        <w:t xml:space="preserve">Als schuldig aan opzetheling wordt gestraft met gevangenisstraf van ten hoogste vier jaren of geldboete van de vijfde categorie: </w:t>
      </w:r>
    </w:p>
    <w:p w:rsidR="00043C7A" w:rsidRDefault="00043C7A" w:rsidP="00043C7A">
      <w:pPr>
        <w:widowControl w:val="0"/>
        <w:autoSpaceDE w:val="0"/>
        <w:autoSpaceDN w:val="0"/>
        <w:adjustRightInd w:val="0"/>
        <w:spacing w:after="0" w:line="240" w:lineRule="auto"/>
        <w:ind w:left="640" w:hanging="320"/>
        <w:rPr>
          <w:rFonts w:cs="Arial"/>
          <w:sz w:val="20"/>
          <w:szCs w:val="20"/>
        </w:rPr>
      </w:pPr>
      <w:r>
        <w:rPr>
          <w:rFonts w:cs="Arial"/>
          <w:sz w:val="20"/>
          <w:szCs w:val="20"/>
        </w:rPr>
        <w:t>a.</w:t>
      </w:r>
      <w:r>
        <w:rPr>
          <w:rFonts w:cs="Arial"/>
          <w:sz w:val="20"/>
          <w:szCs w:val="20"/>
        </w:rPr>
        <w:tab/>
        <w:t>hij die een goed verwerft, voorhanden heeft of overdraagt, dan wel een persoonlijk recht op of een zakelijk recht ten aanzien van een goed vestigt of overdraagt, terwijl hij ten tijde van de verwerving of het voorhanden krijgen van het goed dan wel het vestigen van het recht wist dat het een door misdrijf verkregen goed betrof;</w:t>
      </w:r>
    </w:p>
    <w:p w:rsidR="00043C7A" w:rsidRDefault="00043C7A" w:rsidP="00043C7A">
      <w:pPr>
        <w:widowControl w:val="0"/>
        <w:autoSpaceDE w:val="0"/>
        <w:autoSpaceDN w:val="0"/>
        <w:adjustRightInd w:val="0"/>
        <w:spacing w:after="0" w:line="240" w:lineRule="auto"/>
        <w:ind w:left="640" w:hanging="320"/>
        <w:rPr>
          <w:rFonts w:cs="Arial"/>
          <w:sz w:val="20"/>
          <w:szCs w:val="20"/>
        </w:rPr>
      </w:pPr>
      <w:r>
        <w:rPr>
          <w:rFonts w:cs="Arial"/>
          <w:sz w:val="20"/>
          <w:szCs w:val="20"/>
        </w:rPr>
        <w:t>b.</w:t>
      </w:r>
      <w:r>
        <w:rPr>
          <w:rFonts w:cs="Arial"/>
          <w:sz w:val="20"/>
          <w:szCs w:val="20"/>
        </w:rPr>
        <w:tab/>
        <w:t>hij die opzettelijk uit winstbejag een door misdrijf verkregen goed voorhanden heeft of overdraagt, dan wel een persoonlijk recht op of zakelijk recht ten aanzien van een door misdrijf verkregen goed overdraagt.</w:t>
      </w:r>
    </w:p>
    <w:p w:rsidR="00043C7A" w:rsidRDefault="00043C7A" w:rsidP="00043C7A">
      <w:pPr>
        <w:widowControl w:val="0"/>
        <w:autoSpaceDE w:val="0"/>
        <w:autoSpaceDN w:val="0"/>
        <w:adjustRightInd w:val="0"/>
        <w:spacing w:after="0" w:line="240" w:lineRule="auto"/>
        <w:rPr>
          <w:rFonts w:cs="Arial"/>
          <w:sz w:val="20"/>
          <w:szCs w:val="20"/>
        </w:rPr>
      </w:pPr>
    </w:p>
    <w:p w:rsidR="00043C7A" w:rsidRDefault="00043C7A" w:rsidP="00043C7A">
      <w:pPr>
        <w:widowControl w:val="0"/>
        <w:autoSpaceDE w:val="0"/>
        <w:autoSpaceDN w:val="0"/>
        <w:adjustRightInd w:val="0"/>
        <w:spacing w:after="240" w:line="240" w:lineRule="auto"/>
        <w:ind w:left="320" w:hanging="320"/>
        <w:rPr>
          <w:rFonts w:cs="Arial"/>
          <w:sz w:val="20"/>
          <w:szCs w:val="20"/>
        </w:rPr>
      </w:pPr>
      <w:r>
        <w:rPr>
          <w:rFonts w:cs="Arial"/>
          <w:b/>
          <w:bCs/>
          <w:sz w:val="20"/>
          <w:szCs w:val="20"/>
        </w:rPr>
        <w:t>2.</w:t>
      </w:r>
      <w:r>
        <w:rPr>
          <w:rFonts w:cs="Arial"/>
          <w:b/>
          <w:bCs/>
          <w:sz w:val="20"/>
          <w:szCs w:val="20"/>
        </w:rPr>
        <w:tab/>
      </w:r>
      <w:r>
        <w:rPr>
          <w:rFonts w:cs="Arial"/>
          <w:sz w:val="20"/>
          <w:szCs w:val="20"/>
        </w:rPr>
        <w:t xml:space="preserve"> Met dezelfde straf wordt gestraft hij die opzettelijk uit de opbrengst van enig door misdrijf verkregen goed voordeel trekt.</w:t>
      </w:r>
    </w:p>
    <w:p w:rsidR="00043C7A" w:rsidRDefault="00043C7A" w:rsidP="00043C7A">
      <w:pPr>
        <w:widowControl w:val="0"/>
        <w:autoSpaceDE w:val="0"/>
        <w:autoSpaceDN w:val="0"/>
        <w:adjustRightInd w:val="0"/>
        <w:spacing w:after="240" w:line="240" w:lineRule="auto"/>
        <w:rPr>
          <w:rFonts w:cs="Arial"/>
          <w:b/>
          <w:bCs/>
          <w:sz w:val="20"/>
          <w:szCs w:val="20"/>
        </w:rPr>
      </w:pPr>
      <w:r>
        <w:rPr>
          <w:rFonts w:cs="Arial"/>
          <w:b/>
          <w:bCs/>
          <w:sz w:val="20"/>
          <w:szCs w:val="20"/>
        </w:rPr>
        <w:t>Artikel 417</w:t>
      </w:r>
    </w:p>
    <w:p w:rsidR="00043C7A" w:rsidRDefault="00043C7A" w:rsidP="00043C7A">
      <w:pPr>
        <w:widowControl w:val="0"/>
        <w:autoSpaceDE w:val="0"/>
        <w:autoSpaceDN w:val="0"/>
        <w:adjustRightInd w:val="0"/>
        <w:spacing w:after="240" w:line="240" w:lineRule="auto"/>
        <w:rPr>
          <w:rFonts w:cs="Arial"/>
          <w:sz w:val="20"/>
          <w:szCs w:val="20"/>
        </w:rPr>
      </w:pPr>
      <w:r>
        <w:rPr>
          <w:rFonts w:cs="Arial"/>
          <w:sz w:val="20"/>
          <w:szCs w:val="20"/>
        </w:rPr>
        <w:t>Hij die van het plegen van opzetheling een gewoonte maakt, wordt gestraft met gevangenisstraf van ten hoogste zes jaren of geldboete van de vijfde categorie.</w:t>
      </w:r>
    </w:p>
    <w:p w:rsidR="00043C7A" w:rsidRDefault="00043C7A" w:rsidP="00043C7A">
      <w:pPr>
        <w:widowControl w:val="0"/>
        <w:autoSpaceDE w:val="0"/>
        <w:autoSpaceDN w:val="0"/>
        <w:adjustRightInd w:val="0"/>
        <w:spacing w:after="240" w:line="240" w:lineRule="auto"/>
        <w:rPr>
          <w:rFonts w:cs="Arial"/>
          <w:b/>
          <w:bCs/>
          <w:sz w:val="20"/>
          <w:szCs w:val="20"/>
        </w:rPr>
      </w:pPr>
      <w:r>
        <w:rPr>
          <w:rFonts w:cs="Arial"/>
          <w:b/>
          <w:bCs/>
          <w:sz w:val="20"/>
          <w:szCs w:val="20"/>
        </w:rPr>
        <w:t>Artikel 417bis</w:t>
      </w:r>
    </w:p>
    <w:p w:rsidR="00043C7A" w:rsidRDefault="00043C7A" w:rsidP="00043C7A">
      <w:pPr>
        <w:widowControl w:val="0"/>
        <w:autoSpaceDE w:val="0"/>
        <w:autoSpaceDN w:val="0"/>
        <w:adjustRightInd w:val="0"/>
        <w:spacing w:after="240" w:line="240" w:lineRule="auto"/>
        <w:ind w:left="320" w:hanging="320"/>
        <w:rPr>
          <w:rFonts w:cs="Arial"/>
          <w:sz w:val="20"/>
          <w:szCs w:val="20"/>
        </w:rPr>
      </w:pPr>
      <w:r>
        <w:rPr>
          <w:rFonts w:cs="Arial"/>
          <w:b/>
          <w:bCs/>
          <w:sz w:val="20"/>
          <w:szCs w:val="20"/>
        </w:rPr>
        <w:t>1.</w:t>
      </w:r>
      <w:r>
        <w:rPr>
          <w:rFonts w:cs="Arial"/>
          <w:b/>
          <w:bCs/>
          <w:sz w:val="20"/>
          <w:szCs w:val="20"/>
        </w:rPr>
        <w:tab/>
      </w:r>
      <w:r>
        <w:rPr>
          <w:rFonts w:cs="Arial"/>
          <w:sz w:val="20"/>
          <w:szCs w:val="20"/>
        </w:rPr>
        <w:t xml:space="preserve">Als schuldig aan schuldheling wordt gestraft met gevangenisstraf van ten hoogste een jaar of geldboete van de vijfde categorie: </w:t>
      </w:r>
    </w:p>
    <w:p w:rsidR="00043C7A" w:rsidRDefault="00043C7A" w:rsidP="00043C7A">
      <w:pPr>
        <w:widowControl w:val="0"/>
        <w:autoSpaceDE w:val="0"/>
        <w:autoSpaceDN w:val="0"/>
        <w:adjustRightInd w:val="0"/>
        <w:spacing w:after="0" w:line="240" w:lineRule="auto"/>
        <w:ind w:left="640" w:hanging="320"/>
        <w:rPr>
          <w:rFonts w:cs="Arial"/>
          <w:sz w:val="20"/>
          <w:szCs w:val="20"/>
        </w:rPr>
      </w:pPr>
      <w:r>
        <w:rPr>
          <w:rFonts w:cs="Arial"/>
          <w:sz w:val="20"/>
          <w:szCs w:val="20"/>
        </w:rPr>
        <w:t>a.</w:t>
      </w:r>
      <w:r>
        <w:rPr>
          <w:rFonts w:cs="Arial"/>
          <w:sz w:val="20"/>
          <w:szCs w:val="20"/>
        </w:rPr>
        <w:tab/>
        <w:t>hij die een goed verwerft, voorhanden heeft of overdraagt, dan wel een persoonlijk recht op of zakelijk recht ten aanzien van een goed vestigt of overdraagt, terwijl hij ten tijde van de verwerving of het voorhanden krijgen van het goed dan wel het vestigen van het recht redelijkerwijs had moeten vermoeden dat het een door misdrijf verkregen goed betrof;</w:t>
      </w:r>
    </w:p>
    <w:p w:rsidR="00043C7A" w:rsidRDefault="00043C7A" w:rsidP="00043C7A">
      <w:pPr>
        <w:widowControl w:val="0"/>
        <w:autoSpaceDE w:val="0"/>
        <w:autoSpaceDN w:val="0"/>
        <w:adjustRightInd w:val="0"/>
        <w:spacing w:after="0" w:line="240" w:lineRule="auto"/>
        <w:ind w:left="640" w:hanging="320"/>
        <w:rPr>
          <w:rFonts w:cs="Arial"/>
          <w:sz w:val="20"/>
          <w:szCs w:val="20"/>
        </w:rPr>
      </w:pPr>
      <w:r>
        <w:rPr>
          <w:rFonts w:cs="Arial"/>
          <w:sz w:val="20"/>
          <w:szCs w:val="20"/>
        </w:rPr>
        <w:t>b.</w:t>
      </w:r>
      <w:r>
        <w:rPr>
          <w:rFonts w:cs="Arial"/>
          <w:sz w:val="20"/>
          <w:szCs w:val="20"/>
        </w:rPr>
        <w:tab/>
        <w:t>hij die uit winstbejag een goed voorhanden heeft of overdraagt dan wel een persoonlijk recht op of zakelijk recht ten aanzien van een goed overdraagt, terwijl hij redelijkerwijs moet vermoeden dat het een door misdrijf verkregen goed betreft.</w:t>
      </w:r>
    </w:p>
    <w:p w:rsidR="00043C7A" w:rsidRDefault="00043C7A" w:rsidP="00043C7A">
      <w:pPr>
        <w:widowControl w:val="0"/>
        <w:autoSpaceDE w:val="0"/>
        <w:autoSpaceDN w:val="0"/>
        <w:adjustRightInd w:val="0"/>
        <w:spacing w:after="0" w:line="240" w:lineRule="auto"/>
        <w:rPr>
          <w:rFonts w:cs="Arial"/>
          <w:sz w:val="20"/>
          <w:szCs w:val="20"/>
        </w:rPr>
      </w:pPr>
    </w:p>
    <w:p w:rsidR="00043C7A" w:rsidRDefault="00043C7A" w:rsidP="00043C7A">
      <w:pPr>
        <w:widowControl w:val="0"/>
        <w:autoSpaceDE w:val="0"/>
        <w:autoSpaceDN w:val="0"/>
        <w:adjustRightInd w:val="0"/>
        <w:spacing w:after="240" w:line="240" w:lineRule="auto"/>
        <w:ind w:left="320" w:hanging="320"/>
        <w:rPr>
          <w:rFonts w:cs="Arial"/>
          <w:sz w:val="20"/>
          <w:szCs w:val="20"/>
        </w:rPr>
      </w:pPr>
      <w:r>
        <w:rPr>
          <w:rFonts w:cs="Arial"/>
          <w:b/>
          <w:bCs/>
          <w:sz w:val="20"/>
          <w:szCs w:val="20"/>
        </w:rPr>
        <w:t>2.</w:t>
      </w:r>
      <w:r>
        <w:rPr>
          <w:rFonts w:cs="Arial"/>
          <w:b/>
          <w:bCs/>
          <w:sz w:val="20"/>
          <w:szCs w:val="20"/>
        </w:rPr>
        <w:tab/>
      </w:r>
      <w:r>
        <w:rPr>
          <w:rFonts w:cs="Arial"/>
          <w:sz w:val="20"/>
          <w:szCs w:val="20"/>
        </w:rPr>
        <w:t xml:space="preserve"> Met dezelfde straf wordt gestraft hij die uit de opbrengst van enig goed voordeel trekt, terwijl hij redelijkerwijs moet vermoeden dat het een door misdrijf verkregen goed betreft.</w:t>
      </w:r>
    </w:p>
    <w:p w:rsidR="00043C7A" w:rsidRDefault="00043C7A" w:rsidP="00043C7A">
      <w:pPr>
        <w:widowControl w:val="0"/>
        <w:autoSpaceDE w:val="0"/>
        <w:autoSpaceDN w:val="0"/>
        <w:adjustRightInd w:val="0"/>
        <w:spacing w:after="240" w:line="240" w:lineRule="auto"/>
        <w:rPr>
          <w:rFonts w:cs="Arial"/>
          <w:b/>
          <w:bCs/>
          <w:sz w:val="20"/>
          <w:szCs w:val="20"/>
        </w:rPr>
      </w:pPr>
      <w:r>
        <w:rPr>
          <w:rFonts w:cs="Arial"/>
          <w:b/>
          <w:bCs/>
          <w:sz w:val="20"/>
          <w:szCs w:val="20"/>
        </w:rPr>
        <w:t>Artikel 417ter</w:t>
      </w:r>
    </w:p>
    <w:p w:rsidR="00043C7A" w:rsidRDefault="00043C7A" w:rsidP="00043C7A">
      <w:pPr>
        <w:widowControl w:val="0"/>
        <w:autoSpaceDE w:val="0"/>
        <w:autoSpaceDN w:val="0"/>
        <w:adjustRightInd w:val="0"/>
        <w:spacing w:after="240" w:line="240" w:lineRule="auto"/>
        <w:rPr>
          <w:rFonts w:cs="Arial"/>
          <w:sz w:val="20"/>
          <w:szCs w:val="20"/>
        </w:rPr>
      </w:pPr>
      <w:r>
        <w:rPr>
          <w:rFonts w:cs="Arial"/>
          <w:sz w:val="20"/>
          <w:szCs w:val="20"/>
        </w:rPr>
        <w:t>Bij veroordeling wegens een der in de artikelen 416-417bis omschreven misdrijven kan ontzetting van de in artikel 28, eerste lid, onder 1°, 2° en 4°, vermelde rechten worden uitgesproken en kan de schuldige worden ontzet van de uitoefening van het beroep waarin hij het misdrijf begaan heeft.</w:t>
      </w:r>
    </w:p>
    <w:p w:rsidR="00043C7A" w:rsidRDefault="00043C7A" w:rsidP="00043C7A">
      <w:pPr>
        <w:widowControl w:val="0"/>
        <w:autoSpaceDE w:val="0"/>
        <w:autoSpaceDN w:val="0"/>
        <w:adjustRightInd w:val="0"/>
        <w:spacing w:after="240" w:line="240" w:lineRule="auto"/>
        <w:rPr>
          <w:rFonts w:cs="Arial"/>
          <w:sz w:val="20"/>
          <w:szCs w:val="20"/>
        </w:rPr>
      </w:pPr>
    </w:p>
    <w:p w:rsidR="00043C7A" w:rsidRDefault="00043C7A" w:rsidP="00043C7A">
      <w:pPr>
        <w:autoSpaceDE w:val="0"/>
        <w:autoSpaceDN w:val="0"/>
        <w:adjustRightInd w:val="0"/>
        <w:spacing w:after="0" w:line="240" w:lineRule="auto"/>
        <w:jc w:val="both"/>
        <w:rPr>
          <w:rFonts w:cs="Arial"/>
          <w:color w:val="000000"/>
          <w:sz w:val="24"/>
          <w:szCs w:val="24"/>
        </w:rPr>
      </w:pPr>
    </w:p>
    <w:p w:rsidR="00043C7A" w:rsidRDefault="00043C7A" w:rsidP="00043C7A">
      <w:pPr>
        <w:widowControl w:val="0"/>
        <w:autoSpaceDE w:val="0"/>
        <w:autoSpaceDN w:val="0"/>
        <w:adjustRightInd w:val="0"/>
        <w:spacing w:after="0" w:line="240" w:lineRule="auto"/>
        <w:rPr>
          <w:rFonts w:ascii="Calibri Light" w:hAnsi="Calibri Light"/>
          <w:b/>
          <w:bCs/>
          <w:sz w:val="24"/>
          <w:szCs w:val="24"/>
        </w:rPr>
      </w:pPr>
      <w:r>
        <w:rPr>
          <w:rFonts w:ascii="Calibri Light" w:hAnsi="Calibri Light"/>
          <w:b/>
          <w:bCs/>
          <w:sz w:val="24"/>
          <w:szCs w:val="24"/>
        </w:rPr>
        <w:t>Derde Boek. Overtredingen</w:t>
      </w:r>
    </w:p>
    <w:p w:rsidR="00043C7A" w:rsidRDefault="00043C7A" w:rsidP="00043C7A">
      <w:pPr>
        <w:widowControl w:val="0"/>
        <w:autoSpaceDE w:val="0"/>
        <w:autoSpaceDN w:val="0"/>
        <w:adjustRightInd w:val="0"/>
        <w:spacing w:after="0" w:line="240" w:lineRule="auto"/>
        <w:rPr>
          <w:rFonts w:ascii="Calibri Light" w:hAnsi="Calibri Light"/>
          <w:bCs/>
          <w:sz w:val="24"/>
          <w:szCs w:val="24"/>
        </w:rPr>
      </w:pPr>
    </w:p>
    <w:p w:rsidR="00043C7A" w:rsidRDefault="00043C7A" w:rsidP="00043C7A">
      <w:pPr>
        <w:widowControl w:val="0"/>
        <w:autoSpaceDE w:val="0"/>
        <w:autoSpaceDN w:val="0"/>
        <w:adjustRightInd w:val="0"/>
        <w:spacing w:after="0" w:line="240" w:lineRule="auto"/>
        <w:rPr>
          <w:rFonts w:ascii="Calibri Light" w:hAnsi="Calibri Light"/>
          <w:sz w:val="24"/>
          <w:szCs w:val="24"/>
          <w:u w:val="single"/>
        </w:rPr>
      </w:pPr>
      <w:r>
        <w:rPr>
          <w:rFonts w:ascii="Calibri Light" w:hAnsi="Calibri Light"/>
          <w:bCs/>
          <w:sz w:val="24"/>
          <w:szCs w:val="24"/>
          <w:u w:val="single"/>
        </w:rPr>
        <w:t>Titel II. Overtredingen betreffende de openbare orde</w:t>
      </w:r>
    </w:p>
    <w:p w:rsidR="00043C7A" w:rsidRDefault="00043C7A" w:rsidP="00043C7A">
      <w:pPr>
        <w:widowControl w:val="0"/>
        <w:autoSpaceDE w:val="0"/>
        <w:autoSpaceDN w:val="0"/>
        <w:adjustRightInd w:val="0"/>
        <w:spacing w:after="0" w:line="240" w:lineRule="auto"/>
        <w:rPr>
          <w:sz w:val="24"/>
          <w:szCs w:val="24"/>
        </w:rPr>
      </w:pPr>
    </w:p>
    <w:p w:rsidR="00043C7A" w:rsidRDefault="00043C7A" w:rsidP="00043C7A">
      <w:pPr>
        <w:widowControl w:val="0"/>
        <w:autoSpaceDE w:val="0"/>
        <w:autoSpaceDN w:val="0"/>
        <w:adjustRightInd w:val="0"/>
        <w:spacing w:after="240" w:line="240" w:lineRule="auto"/>
        <w:rPr>
          <w:rFonts w:cs="Arial"/>
          <w:b/>
          <w:bCs/>
          <w:sz w:val="20"/>
          <w:szCs w:val="20"/>
        </w:rPr>
      </w:pPr>
      <w:r>
        <w:rPr>
          <w:rFonts w:cs="Arial"/>
          <w:b/>
          <w:bCs/>
          <w:sz w:val="20"/>
          <w:szCs w:val="20"/>
        </w:rPr>
        <w:t>Artikel 437</w:t>
      </w:r>
    </w:p>
    <w:p w:rsidR="00043C7A" w:rsidRDefault="00043C7A" w:rsidP="00043C7A">
      <w:pPr>
        <w:widowControl w:val="0"/>
        <w:autoSpaceDE w:val="0"/>
        <w:autoSpaceDN w:val="0"/>
        <w:adjustRightInd w:val="0"/>
        <w:spacing w:after="240" w:line="240" w:lineRule="auto"/>
        <w:ind w:left="320" w:hanging="320"/>
        <w:rPr>
          <w:rFonts w:cs="Arial"/>
          <w:sz w:val="20"/>
          <w:szCs w:val="20"/>
        </w:rPr>
      </w:pPr>
      <w:r>
        <w:rPr>
          <w:rFonts w:cs="Arial"/>
          <w:b/>
          <w:bCs/>
          <w:sz w:val="20"/>
          <w:szCs w:val="20"/>
        </w:rPr>
        <w:t>1.</w:t>
      </w:r>
      <w:r>
        <w:rPr>
          <w:rFonts w:cs="Arial"/>
          <w:b/>
          <w:bCs/>
          <w:sz w:val="20"/>
          <w:szCs w:val="20"/>
        </w:rPr>
        <w:tab/>
      </w:r>
      <w:r>
        <w:rPr>
          <w:rFonts w:cs="Arial"/>
          <w:sz w:val="20"/>
          <w:szCs w:val="20"/>
        </w:rPr>
        <w:t xml:space="preserve">Met hechtenis van ten hoogste zes maanden of geldboete van de derde categorie wordt gestraft de bij algemene maatregel van bestuur aangewezen handelaar die in de uitoefening van zijn beroep of bedrijf: </w:t>
      </w:r>
    </w:p>
    <w:p w:rsidR="00043C7A" w:rsidRDefault="00043C7A" w:rsidP="00043C7A">
      <w:pPr>
        <w:widowControl w:val="0"/>
        <w:autoSpaceDE w:val="0"/>
        <w:autoSpaceDN w:val="0"/>
        <w:adjustRightInd w:val="0"/>
        <w:spacing w:after="0" w:line="240" w:lineRule="auto"/>
        <w:ind w:left="640" w:hanging="320"/>
        <w:rPr>
          <w:rFonts w:cs="Arial"/>
          <w:sz w:val="20"/>
          <w:szCs w:val="20"/>
        </w:rPr>
      </w:pPr>
      <w:r>
        <w:rPr>
          <w:rFonts w:cs="Arial"/>
          <w:sz w:val="20"/>
          <w:szCs w:val="20"/>
        </w:rPr>
        <w:t>a.</w:t>
      </w:r>
      <w:r>
        <w:rPr>
          <w:rFonts w:cs="Arial"/>
          <w:sz w:val="20"/>
          <w:szCs w:val="20"/>
        </w:rPr>
        <w:tab/>
        <w:t>niet met inachtneming van de bij algemene maatregel van bestuur te stellen regels aantekening houdt van alle gebruikte of ongeregelde goederen die hij heeft verworven dan wel voorhanden heeft,</w:t>
      </w:r>
    </w:p>
    <w:p w:rsidR="00043C7A" w:rsidRDefault="00043C7A" w:rsidP="00043C7A">
      <w:pPr>
        <w:widowControl w:val="0"/>
        <w:autoSpaceDE w:val="0"/>
        <w:autoSpaceDN w:val="0"/>
        <w:adjustRightInd w:val="0"/>
        <w:spacing w:after="0" w:line="240" w:lineRule="auto"/>
        <w:ind w:left="640" w:hanging="320"/>
        <w:rPr>
          <w:rFonts w:cs="Arial"/>
          <w:sz w:val="20"/>
          <w:szCs w:val="20"/>
        </w:rPr>
      </w:pPr>
      <w:r>
        <w:rPr>
          <w:rFonts w:cs="Arial"/>
          <w:sz w:val="20"/>
          <w:szCs w:val="20"/>
        </w:rPr>
        <w:t>b.</w:t>
      </w:r>
      <w:r>
        <w:rPr>
          <w:rFonts w:cs="Arial"/>
          <w:sz w:val="20"/>
          <w:szCs w:val="20"/>
        </w:rPr>
        <w:tab/>
        <w:t>een gebruikt of ongeregeld goed verwerft van iemand, zonder dat diegene zijn identificerende persoonsgegevens heeft opgegeven of zonder dat hij die gegevens in zijn administratie heeft aangetekend,</w:t>
      </w:r>
    </w:p>
    <w:p w:rsidR="00043C7A" w:rsidRDefault="00043C7A" w:rsidP="00043C7A">
      <w:pPr>
        <w:widowControl w:val="0"/>
        <w:autoSpaceDE w:val="0"/>
        <w:autoSpaceDN w:val="0"/>
        <w:adjustRightInd w:val="0"/>
        <w:spacing w:after="0" w:line="240" w:lineRule="auto"/>
        <w:ind w:left="640" w:hanging="320"/>
        <w:rPr>
          <w:rFonts w:cs="Arial"/>
          <w:sz w:val="20"/>
          <w:szCs w:val="20"/>
        </w:rPr>
      </w:pPr>
      <w:r>
        <w:rPr>
          <w:rFonts w:cs="Arial"/>
          <w:sz w:val="20"/>
          <w:szCs w:val="20"/>
        </w:rPr>
        <w:t>c.</w:t>
      </w:r>
      <w:r>
        <w:rPr>
          <w:rFonts w:cs="Arial"/>
          <w:sz w:val="20"/>
          <w:szCs w:val="20"/>
        </w:rPr>
        <w:tab/>
        <w:t>nalaat zijn administratie op eerste aanvraag ter inzage te geven aan een ambtenaar als bedoeld in artikel 552 van het Wetboek van Strafvordering,</w:t>
      </w:r>
    </w:p>
    <w:p w:rsidR="00043C7A" w:rsidRDefault="00043C7A" w:rsidP="00043C7A">
      <w:pPr>
        <w:widowControl w:val="0"/>
        <w:autoSpaceDE w:val="0"/>
        <w:autoSpaceDN w:val="0"/>
        <w:adjustRightInd w:val="0"/>
        <w:spacing w:after="0" w:line="240" w:lineRule="auto"/>
        <w:ind w:left="640" w:hanging="320"/>
        <w:rPr>
          <w:rFonts w:cs="Arial"/>
          <w:sz w:val="20"/>
          <w:szCs w:val="20"/>
        </w:rPr>
      </w:pPr>
      <w:r>
        <w:rPr>
          <w:rFonts w:cs="Arial"/>
          <w:sz w:val="20"/>
          <w:szCs w:val="20"/>
        </w:rPr>
        <w:t>d.</w:t>
      </w:r>
      <w:r>
        <w:rPr>
          <w:rFonts w:cs="Arial"/>
          <w:sz w:val="20"/>
          <w:szCs w:val="20"/>
        </w:rPr>
        <w:tab/>
        <w:t xml:space="preserve">nalaat een gebruikt of ongeregeld goed dat hij heeft verworven of voorhanden heeft, op eerste vordering van een ambtenaar als bedoeld in onderdeel </w:t>
      </w:r>
      <w:r>
        <w:rPr>
          <w:rFonts w:cs="Arial"/>
          <w:i/>
          <w:iCs/>
          <w:sz w:val="20"/>
          <w:szCs w:val="20"/>
        </w:rPr>
        <w:t>c</w:t>
      </w:r>
      <w:r>
        <w:rPr>
          <w:rFonts w:cs="Arial"/>
          <w:sz w:val="20"/>
          <w:szCs w:val="20"/>
        </w:rPr>
        <w:t>, ter bezichtiging af te staan en deze te laten zien waar dit goed in zijn administratie staat ingeschreven,</w:t>
      </w:r>
    </w:p>
    <w:p w:rsidR="00043C7A" w:rsidRDefault="00043C7A" w:rsidP="00043C7A">
      <w:pPr>
        <w:widowControl w:val="0"/>
        <w:autoSpaceDE w:val="0"/>
        <w:autoSpaceDN w:val="0"/>
        <w:adjustRightInd w:val="0"/>
        <w:spacing w:after="0" w:line="240" w:lineRule="auto"/>
        <w:ind w:left="640" w:hanging="320"/>
        <w:rPr>
          <w:rFonts w:cs="Arial"/>
          <w:sz w:val="20"/>
          <w:szCs w:val="20"/>
        </w:rPr>
      </w:pPr>
      <w:r>
        <w:rPr>
          <w:rFonts w:cs="Arial"/>
          <w:sz w:val="20"/>
          <w:szCs w:val="20"/>
        </w:rPr>
        <w:t>e.</w:t>
      </w:r>
      <w:r>
        <w:rPr>
          <w:rFonts w:cs="Arial"/>
          <w:sz w:val="20"/>
          <w:szCs w:val="20"/>
        </w:rPr>
        <w:tab/>
        <w:t>een goed dat bij hem door of vanwege de politie met een duidelijke schriftelijke omschrijving als door misdrijf aan de rechthebbende is onttrokken of als verloren is aangegeven, verwerft of voorhanden heeft,</w:t>
      </w:r>
    </w:p>
    <w:p w:rsidR="00043C7A" w:rsidRDefault="00043C7A" w:rsidP="00043C7A">
      <w:pPr>
        <w:widowControl w:val="0"/>
        <w:autoSpaceDE w:val="0"/>
        <w:autoSpaceDN w:val="0"/>
        <w:adjustRightInd w:val="0"/>
        <w:spacing w:after="0" w:line="240" w:lineRule="auto"/>
        <w:ind w:left="640" w:hanging="320"/>
        <w:rPr>
          <w:rFonts w:cs="Arial"/>
          <w:sz w:val="20"/>
          <w:szCs w:val="20"/>
        </w:rPr>
      </w:pPr>
      <w:r>
        <w:rPr>
          <w:rFonts w:cs="Arial"/>
          <w:sz w:val="20"/>
          <w:szCs w:val="20"/>
        </w:rPr>
        <w:t>f.</w:t>
      </w:r>
      <w:r>
        <w:rPr>
          <w:rFonts w:cs="Arial"/>
          <w:sz w:val="20"/>
          <w:szCs w:val="20"/>
        </w:rPr>
        <w:tab/>
        <w:t xml:space="preserve">aan een hem schriftelijk uitgereikt last van een ambtenaar, zoals bedoeld in onderdeel </w:t>
      </w:r>
      <w:r>
        <w:rPr>
          <w:rFonts w:cs="Arial"/>
          <w:i/>
          <w:iCs/>
          <w:sz w:val="20"/>
          <w:szCs w:val="20"/>
        </w:rPr>
        <w:t>c</w:t>
      </w:r>
      <w:r>
        <w:rPr>
          <w:rFonts w:cs="Arial"/>
          <w:sz w:val="20"/>
          <w:szCs w:val="20"/>
        </w:rPr>
        <w:t>, tot het gedurende een daarbij aangegeven tijd, veertien dagen niet te boven gaande, bewaren of in bewaring geven van een goed dat hij voorhanden heeft, of aan een hem bij die last gegeven aanwijzing, geen gevolg geeft, of</w:t>
      </w:r>
    </w:p>
    <w:p w:rsidR="00043C7A" w:rsidRDefault="00043C7A" w:rsidP="00043C7A">
      <w:pPr>
        <w:widowControl w:val="0"/>
        <w:autoSpaceDE w:val="0"/>
        <w:autoSpaceDN w:val="0"/>
        <w:adjustRightInd w:val="0"/>
        <w:spacing w:after="0" w:line="240" w:lineRule="auto"/>
        <w:ind w:left="640" w:hanging="320"/>
        <w:rPr>
          <w:rFonts w:cs="Arial"/>
          <w:sz w:val="20"/>
          <w:szCs w:val="20"/>
        </w:rPr>
      </w:pPr>
      <w:r>
        <w:rPr>
          <w:rFonts w:cs="Arial"/>
          <w:sz w:val="20"/>
          <w:szCs w:val="20"/>
        </w:rPr>
        <w:t>g.</w:t>
      </w:r>
      <w:r>
        <w:rPr>
          <w:rFonts w:cs="Arial"/>
          <w:sz w:val="20"/>
          <w:szCs w:val="20"/>
        </w:rPr>
        <w:tab/>
        <w:t xml:space="preserve">nalaat de van hem bij schriftelijke vordering van een ambtenaar, zoals bedoeld in onderdeel </w:t>
      </w:r>
      <w:r>
        <w:rPr>
          <w:rFonts w:cs="Arial"/>
          <w:i/>
          <w:iCs/>
          <w:sz w:val="20"/>
          <w:szCs w:val="20"/>
        </w:rPr>
        <w:t>c</w:t>
      </w:r>
      <w:r>
        <w:rPr>
          <w:rFonts w:cs="Arial"/>
          <w:sz w:val="20"/>
          <w:szCs w:val="20"/>
        </w:rPr>
        <w:t>, gevraagde opgaven betreffende door hem verworven of bij hem voorhanden zijnde goederen binnen de termijn, bij de vordering gesteld, naar waarheid te verschaffen.</w:t>
      </w:r>
    </w:p>
    <w:p w:rsidR="00043C7A" w:rsidRDefault="00043C7A" w:rsidP="00043C7A">
      <w:pPr>
        <w:widowControl w:val="0"/>
        <w:autoSpaceDE w:val="0"/>
        <w:autoSpaceDN w:val="0"/>
        <w:adjustRightInd w:val="0"/>
        <w:spacing w:after="0" w:line="240" w:lineRule="auto"/>
        <w:rPr>
          <w:rFonts w:cs="Arial"/>
          <w:sz w:val="20"/>
          <w:szCs w:val="20"/>
        </w:rPr>
      </w:pPr>
    </w:p>
    <w:p w:rsidR="00043C7A" w:rsidRDefault="00043C7A" w:rsidP="00043C7A">
      <w:pPr>
        <w:widowControl w:val="0"/>
        <w:autoSpaceDE w:val="0"/>
        <w:autoSpaceDN w:val="0"/>
        <w:adjustRightInd w:val="0"/>
        <w:spacing w:after="240" w:line="240" w:lineRule="auto"/>
        <w:ind w:left="320" w:hanging="320"/>
        <w:rPr>
          <w:rFonts w:cs="Arial"/>
          <w:sz w:val="20"/>
          <w:szCs w:val="20"/>
        </w:rPr>
      </w:pPr>
      <w:r>
        <w:rPr>
          <w:rFonts w:cs="Arial"/>
          <w:b/>
          <w:bCs/>
          <w:sz w:val="20"/>
          <w:szCs w:val="20"/>
        </w:rPr>
        <w:t>2.</w:t>
      </w:r>
      <w:r>
        <w:rPr>
          <w:rFonts w:cs="Arial"/>
          <w:b/>
          <w:bCs/>
          <w:sz w:val="20"/>
          <w:szCs w:val="20"/>
        </w:rPr>
        <w:tab/>
      </w:r>
      <w:r>
        <w:rPr>
          <w:rFonts w:cs="Arial"/>
          <w:sz w:val="20"/>
          <w:szCs w:val="20"/>
        </w:rPr>
        <w:t xml:space="preserve"> Met dezelfde straf wordt gestraft de voor de handelaar uit het eerste lid optredende persoon die een feit begaat als in dit lid onder </w:t>
      </w:r>
      <w:r>
        <w:rPr>
          <w:rFonts w:cs="Arial"/>
          <w:i/>
          <w:iCs/>
          <w:sz w:val="20"/>
          <w:szCs w:val="20"/>
        </w:rPr>
        <w:t>a</w:t>
      </w:r>
      <w:r>
        <w:rPr>
          <w:rFonts w:cs="Arial"/>
          <w:sz w:val="20"/>
          <w:szCs w:val="20"/>
        </w:rPr>
        <w:t xml:space="preserve"> tot en met </w:t>
      </w:r>
      <w:r>
        <w:rPr>
          <w:rFonts w:cs="Arial"/>
          <w:i/>
          <w:iCs/>
          <w:sz w:val="20"/>
          <w:szCs w:val="20"/>
        </w:rPr>
        <w:t>g</w:t>
      </w:r>
      <w:r>
        <w:rPr>
          <w:rFonts w:cs="Arial"/>
          <w:sz w:val="20"/>
          <w:szCs w:val="20"/>
        </w:rPr>
        <w:t xml:space="preserve"> omschreven;</w:t>
      </w:r>
    </w:p>
    <w:p w:rsidR="00043C7A" w:rsidRDefault="00043C7A" w:rsidP="00043C7A">
      <w:pPr>
        <w:widowControl w:val="0"/>
        <w:autoSpaceDE w:val="0"/>
        <w:autoSpaceDN w:val="0"/>
        <w:adjustRightInd w:val="0"/>
        <w:spacing w:after="240" w:line="240" w:lineRule="auto"/>
        <w:ind w:left="320" w:hanging="320"/>
        <w:rPr>
          <w:rFonts w:cs="Arial"/>
          <w:sz w:val="20"/>
          <w:szCs w:val="20"/>
        </w:rPr>
      </w:pPr>
      <w:r>
        <w:rPr>
          <w:rFonts w:cs="Arial"/>
          <w:b/>
          <w:bCs/>
          <w:sz w:val="20"/>
          <w:szCs w:val="20"/>
        </w:rPr>
        <w:t>3.</w:t>
      </w:r>
      <w:r>
        <w:rPr>
          <w:rFonts w:cs="Arial"/>
          <w:b/>
          <w:bCs/>
          <w:sz w:val="20"/>
          <w:szCs w:val="20"/>
        </w:rPr>
        <w:tab/>
      </w:r>
      <w:r>
        <w:rPr>
          <w:rFonts w:cs="Arial"/>
          <w:sz w:val="20"/>
          <w:szCs w:val="20"/>
        </w:rPr>
        <w:t xml:space="preserve"> De schuldige kan worden ontzet van de uitoefening van het beroep waarin hij de overtreding begaat.</w:t>
      </w:r>
    </w:p>
    <w:p w:rsidR="00043C7A" w:rsidRDefault="00043C7A" w:rsidP="00043C7A">
      <w:pPr>
        <w:widowControl w:val="0"/>
        <w:autoSpaceDE w:val="0"/>
        <w:autoSpaceDN w:val="0"/>
        <w:adjustRightInd w:val="0"/>
        <w:spacing w:after="240" w:line="240" w:lineRule="auto"/>
        <w:ind w:left="320" w:hanging="320"/>
        <w:rPr>
          <w:rFonts w:cs="Arial"/>
          <w:sz w:val="20"/>
          <w:szCs w:val="20"/>
        </w:rPr>
      </w:pPr>
      <w:r>
        <w:rPr>
          <w:rFonts w:cs="Arial"/>
          <w:b/>
          <w:bCs/>
          <w:sz w:val="20"/>
          <w:szCs w:val="20"/>
        </w:rPr>
        <w:t>4.</w:t>
      </w:r>
      <w:r>
        <w:rPr>
          <w:rFonts w:cs="Arial"/>
          <w:b/>
          <w:bCs/>
          <w:sz w:val="20"/>
          <w:szCs w:val="20"/>
        </w:rPr>
        <w:tab/>
      </w:r>
      <w:r>
        <w:rPr>
          <w:rFonts w:cs="Arial"/>
          <w:sz w:val="20"/>
          <w:szCs w:val="20"/>
        </w:rPr>
        <w:t xml:space="preserve"> Onder ongeregelde goederen worden verstaan goederen die wegens hun aard of uitvoering, hun herkomst of de staat waarin zij verkeren, niet tot de algemeen gangbare goederen kunnen worden gerekend.</w:t>
      </w:r>
    </w:p>
    <w:p w:rsidR="00043C7A" w:rsidRDefault="00043C7A" w:rsidP="00043C7A">
      <w:pPr>
        <w:widowControl w:val="0"/>
        <w:autoSpaceDE w:val="0"/>
        <w:autoSpaceDN w:val="0"/>
        <w:adjustRightInd w:val="0"/>
        <w:spacing w:after="240" w:line="240" w:lineRule="auto"/>
        <w:rPr>
          <w:rFonts w:cs="Arial"/>
          <w:b/>
          <w:bCs/>
          <w:sz w:val="20"/>
          <w:szCs w:val="20"/>
        </w:rPr>
      </w:pPr>
      <w:r>
        <w:rPr>
          <w:rFonts w:cs="Arial"/>
          <w:b/>
          <w:bCs/>
          <w:sz w:val="20"/>
          <w:szCs w:val="20"/>
        </w:rPr>
        <w:t>Artikel 437bis</w:t>
      </w:r>
    </w:p>
    <w:p w:rsidR="00043C7A" w:rsidRDefault="00043C7A" w:rsidP="00043C7A">
      <w:pPr>
        <w:widowControl w:val="0"/>
        <w:autoSpaceDE w:val="0"/>
        <w:autoSpaceDN w:val="0"/>
        <w:adjustRightInd w:val="0"/>
        <w:spacing w:after="240" w:line="240" w:lineRule="auto"/>
        <w:ind w:left="320" w:hanging="320"/>
        <w:rPr>
          <w:rFonts w:cs="Arial"/>
          <w:sz w:val="20"/>
          <w:szCs w:val="20"/>
        </w:rPr>
      </w:pPr>
      <w:r>
        <w:rPr>
          <w:rFonts w:cs="Arial"/>
          <w:b/>
          <w:bCs/>
          <w:sz w:val="20"/>
          <w:szCs w:val="20"/>
        </w:rPr>
        <w:t>1.</w:t>
      </w:r>
      <w:r>
        <w:rPr>
          <w:rFonts w:cs="Arial"/>
          <w:b/>
          <w:bCs/>
          <w:sz w:val="20"/>
          <w:szCs w:val="20"/>
        </w:rPr>
        <w:tab/>
      </w:r>
      <w:r>
        <w:rPr>
          <w:rFonts w:cs="Arial"/>
          <w:sz w:val="20"/>
          <w:szCs w:val="20"/>
        </w:rPr>
        <w:t xml:space="preserve">Met hechtenis van ten hoogste zes maanden of geldboete van de derde categorie wordt gestraft de handelaar die op grond van artikel 437 bij algemene maatregel van bestuur is aangewezen en in de oefening van zijn beroep of bedrijf: </w:t>
      </w:r>
    </w:p>
    <w:p w:rsidR="00043C7A" w:rsidRDefault="00043C7A" w:rsidP="00043C7A">
      <w:pPr>
        <w:widowControl w:val="0"/>
        <w:autoSpaceDE w:val="0"/>
        <w:autoSpaceDN w:val="0"/>
        <w:adjustRightInd w:val="0"/>
        <w:spacing w:after="0" w:line="240" w:lineRule="auto"/>
        <w:ind w:left="640" w:hanging="320"/>
        <w:rPr>
          <w:rFonts w:cs="Arial"/>
          <w:sz w:val="20"/>
          <w:szCs w:val="20"/>
        </w:rPr>
      </w:pPr>
      <w:r>
        <w:rPr>
          <w:rFonts w:cs="Arial"/>
          <w:sz w:val="20"/>
          <w:szCs w:val="20"/>
        </w:rPr>
        <w:t>a.</w:t>
      </w:r>
      <w:r>
        <w:rPr>
          <w:rFonts w:cs="Arial"/>
          <w:sz w:val="20"/>
          <w:szCs w:val="20"/>
        </w:rPr>
        <w:tab/>
        <w:t>een goed van een minderjarige verwerft, of</w:t>
      </w:r>
    </w:p>
    <w:p w:rsidR="00043C7A" w:rsidRDefault="00043C7A" w:rsidP="00043C7A">
      <w:pPr>
        <w:widowControl w:val="0"/>
        <w:autoSpaceDE w:val="0"/>
        <w:autoSpaceDN w:val="0"/>
        <w:adjustRightInd w:val="0"/>
        <w:spacing w:after="0" w:line="240" w:lineRule="auto"/>
        <w:ind w:left="640" w:hanging="320"/>
        <w:rPr>
          <w:rFonts w:cs="Arial"/>
          <w:sz w:val="20"/>
          <w:szCs w:val="20"/>
        </w:rPr>
      </w:pPr>
      <w:r>
        <w:rPr>
          <w:rFonts w:cs="Arial"/>
          <w:sz w:val="20"/>
          <w:szCs w:val="20"/>
        </w:rPr>
        <w:t>b.</w:t>
      </w:r>
      <w:r>
        <w:rPr>
          <w:rFonts w:cs="Arial"/>
          <w:sz w:val="20"/>
          <w:szCs w:val="20"/>
        </w:rPr>
        <w:tab/>
        <w:t>een goed van iemand van wie hij weet of redelijkwijs moet vermoeden dat hij is opgenomen in een strafinrichting, rijksinrichting voor kinderbescherming of krankzinnigengesticht, verwerft.</w:t>
      </w:r>
    </w:p>
    <w:p w:rsidR="00043C7A" w:rsidRDefault="00043C7A" w:rsidP="00043C7A">
      <w:pPr>
        <w:widowControl w:val="0"/>
        <w:autoSpaceDE w:val="0"/>
        <w:autoSpaceDN w:val="0"/>
        <w:adjustRightInd w:val="0"/>
        <w:spacing w:after="0" w:line="240" w:lineRule="auto"/>
        <w:rPr>
          <w:rFonts w:cs="Arial"/>
          <w:sz w:val="20"/>
          <w:szCs w:val="20"/>
        </w:rPr>
      </w:pPr>
    </w:p>
    <w:p w:rsidR="00043C7A" w:rsidRDefault="00043C7A" w:rsidP="00043C7A">
      <w:pPr>
        <w:widowControl w:val="0"/>
        <w:autoSpaceDE w:val="0"/>
        <w:autoSpaceDN w:val="0"/>
        <w:adjustRightInd w:val="0"/>
        <w:spacing w:after="240" w:line="240" w:lineRule="auto"/>
        <w:ind w:left="320" w:hanging="320"/>
        <w:rPr>
          <w:rFonts w:cs="Arial"/>
          <w:sz w:val="20"/>
          <w:szCs w:val="20"/>
        </w:rPr>
      </w:pPr>
      <w:r>
        <w:rPr>
          <w:rFonts w:cs="Arial"/>
          <w:b/>
          <w:bCs/>
          <w:sz w:val="20"/>
          <w:szCs w:val="20"/>
        </w:rPr>
        <w:t>2.</w:t>
      </w:r>
      <w:r>
        <w:rPr>
          <w:rFonts w:cs="Arial"/>
          <w:b/>
          <w:bCs/>
          <w:sz w:val="20"/>
          <w:szCs w:val="20"/>
        </w:rPr>
        <w:tab/>
      </w:r>
      <w:r>
        <w:rPr>
          <w:rFonts w:cs="Arial"/>
          <w:sz w:val="20"/>
          <w:szCs w:val="20"/>
        </w:rPr>
        <w:t xml:space="preserve"> Met dezelfde straf wordt gestraft de voor de handelaar uit het eerste lid optredende persoon die een feit begaat als in dit lid onder </w:t>
      </w:r>
      <w:r>
        <w:rPr>
          <w:rFonts w:cs="Arial"/>
          <w:i/>
          <w:iCs/>
          <w:sz w:val="20"/>
          <w:szCs w:val="20"/>
        </w:rPr>
        <w:t>a</w:t>
      </w:r>
      <w:r>
        <w:rPr>
          <w:rFonts w:cs="Arial"/>
          <w:sz w:val="20"/>
          <w:szCs w:val="20"/>
        </w:rPr>
        <w:t xml:space="preserve"> en </w:t>
      </w:r>
      <w:r>
        <w:rPr>
          <w:rFonts w:cs="Arial"/>
          <w:i/>
          <w:iCs/>
          <w:sz w:val="20"/>
          <w:szCs w:val="20"/>
        </w:rPr>
        <w:t>b</w:t>
      </w:r>
      <w:r>
        <w:rPr>
          <w:rFonts w:cs="Arial"/>
          <w:sz w:val="20"/>
          <w:szCs w:val="20"/>
        </w:rPr>
        <w:t xml:space="preserve"> omschreven.</w:t>
      </w:r>
    </w:p>
    <w:p w:rsidR="00043C7A" w:rsidRDefault="00043C7A" w:rsidP="00043C7A">
      <w:pPr>
        <w:widowControl w:val="0"/>
        <w:autoSpaceDE w:val="0"/>
        <w:autoSpaceDN w:val="0"/>
        <w:adjustRightInd w:val="0"/>
        <w:spacing w:after="240" w:line="240" w:lineRule="auto"/>
        <w:ind w:left="320" w:hanging="320"/>
        <w:rPr>
          <w:rFonts w:cs="Arial"/>
          <w:sz w:val="20"/>
          <w:szCs w:val="20"/>
        </w:rPr>
      </w:pPr>
      <w:r>
        <w:rPr>
          <w:rFonts w:cs="Arial"/>
          <w:b/>
          <w:bCs/>
          <w:sz w:val="20"/>
          <w:szCs w:val="20"/>
        </w:rPr>
        <w:t>3.</w:t>
      </w:r>
      <w:r>
        <w:rPr>
          <w:rFonts w:cs="Arial"/>
          <w:b/>
          <w:bCs/>
          <w:sz w:val="20"/>
          <w:szCs w:val="20"/>
        </w:rPr>
        <w:tab/>
      </w:r>
      <w:r>
        <w:rPr>
          <w:rFonts w:cs="Arial"/>
          <w:sz w:val="20"/>
          <w:szCs w:val="20"/>
        </w:rPr>
        <w:t xml:space="preserve"> De schuldige kan worden ontzet van de uitoefening van het beroep waarin hij de overtreding heeft begaan.</w:t>
      </w:r>
    </w:p>
    <w:p w:rsidR="00043C7A" w:rsidRDefault="00043C7A" w:rsidP="00043C7A">
      <w:pPr>
        <w:widowControl w:val="0"/>
        <w:autoSpaceDE w:val="0"/>
        <w:autoSpaceDN w:val="0"/>
        <w:adjustRightInd w:val="0"/>
        <w:spacing w:after="240" w:line="240" w:lineRule="auto"/>
        <w:ind w:left="320" w:hanging="320"/>
        <w:rPr>
          <w:rFonts w:cs="Arial"/>
          <w:sz w:val="20"/>
          <w:szCs w:val="20"/>
        </w:rPr>
      </w:pPr>
    </w:p>
    <w:p w:rsidR="00043C7A" w:rsidRDefault="00043C7A" w:rsidP="00043C7A">
      <w:pPr>
        <w:widowControl w:val="0"/>
        <w:autoSpaceDE w:val="0"/>
        <w:autoSpaceDN w:val="0"/>
        <w:adjustRightInd w:val="0"/>
        <w:spacing w:after="240" w:line="240" w:lineRule="auto"/>
        <w:rPr>
          <w:rFonts w:cs="Arial"/>
          <w:b/>
          <w:bCs/>
          <w:sz w:val="20"/>
          <w:szCs w:val="20"/>
        </w:rPr>
      </w:pPr>
      <w:r>
        <w:rPr>
          <w:rFonts w:cs="Arial"/>
          <w:b/>
          <w:bCs/>
          <w:sz w:val="20"/>
          <w:szCs w:val="20"/>
        </w:rPr>
        <w:t>Artikel 437ter</w:t>
      </w:r>
    </w:p>
    <w:p w:rsidR="00043C7A" w:rsidRDefault="00043C7A" w:rsidP="00043C7A">
      <w:pPr>
        <w:widowControl w:val="0"/>
        <w:autoSpaceDE w:val="0"/>
        <w:autoSpaceDN w:val="0"/>
        <w:adjustRightInd w:val="0"/>
        <w:spacing w:after="240" w:line="240" w:lineRule="auto"/>
        <w:ind w:left="320" w:hanging="320"/>
        <w:rPr>
          <w:rFonts w:cs="Arial"/>
          <w:sz w:val="20"/>
          <w:szCs w:val="20"/>
        </w:rPr>
      </w:pPr>
      <w:r>
        <w:rPr>
          <w:rFonts w:cs="Arial"/>
          <w:b/>
          <w:bCs/>
          <w:sz w:val="20"/>
          <w:szCs w:val="20"/>
        </w:rPr>
        <w:t>1.</w:t>
      </w:r>
      <w:r>
        <w:rPr>
          <w:rFonts w:cs="Arial"/>
          <w:b/>
          <w:bCs/>
          <w:sz w:val="20"/>
          <w:szCs w:val="20"/>
        </w:rPr>
        <w:tab/>
      </w:r>
      <w:r>
        <w:rPr>
          <w:rFonts w:cs="Arial"/>
          <w:sz w:val="20"/>
          <w:szCs w:val="20"/>
        </w:rPr>
        <w:t>De handelaar aangewezen bij algemene maatregel van bestuur op grond van artikel 437, die een verordening door de raad van een gemeente ter bestrijding van heling uitgevaardigd en afgekondigd, overtreedt, wordt gestraft met hechtenis van ten hoogste drie maanden of geldboete van de derde categorie.</w:t>
      </w:r>
    </w:p>
    <w:p w:rsidR="00043C7A" w:rsidRDefault="00043C7A" w:rsidP="00043C7A">
      <w:pPr>
        <w:widowControl w:val="0"/>
        <w:autoSpaceDE w:val="0"/>
        <w:autoSpaceDN w:val="0"/>
        <w:adjustRightInd w:val="0"/>
        <w:spacing w:after="240" w:line="240" w:lineRule="auto"/>
        <w:ind w:left="320" w:hanging="320"/>
        <w:rPr>
          <w:rFonts w:cs="Arial"/>
          <w:sz w:val="20"/>
          <w:szCs w:val="20"/>
        </w:rPr>
      </w:pPr>
      <w:r>
        <w:rPr>
          <w:rFonts w:cs="Arial"/>
          <w:b/>
          <w:bCs/>
          <w:sz w:val="20"/>
          <w:szCs w:val="20"/>
        </w:rPr>
        <w:t>2.</w:t>
      </w:r>
      <w:r>
        <w:rPr>
          <w:rFonts w:cs="Arial"/>
          <w:b/>
          <w:bCs/>
          <w:sz w:val="20"/>
          <w:szCs w:val="20"/>
        </w:rPr>
        <w:tab/>
      </w:r>
      <w:r>
        <w:rPr>
          <w:rFonts w:cs="Arial"/>
          <w:sz w:val="20"/>
          <w:szCs w:val="20"/>
        </w:rPr>
        <w:t xml:space="preserve"> Met dezelfde straf wordt gestraft hij die van opkopen een beroep of gewoonte maakt, zonder daarvan te voren de burgemeester of een door die burgemeester aangewezen ambtenaar schriftelijk in kennis te hebben gesteld.</w:t>
      </w:r>
    </w:p>
    <w:p w:rsidR="00043C7A" w:rsidRDefault="00043C7A" w:rsidP="00043C7A">
      <w:pPr>
        <w:pStyle w:val="Kop2"/>
        <w:jc w:val="both"/>
        <w:rPr>
          <w:rFonts w:asciiTheme="minorHAnsi" w:hAnsiTheme="minorHAnsi"/>
        </w:rPr>
      </w:pPr>
    </w:p>
    <w:p w:rsidR="00043C7A" w:rsidRPr="009E5F40" w:rsidRDefault="00043C7A" w:rsidP="00043C7A">
      <w:pPr>
        <w:pStyle w:val="Kop2"/>
      </w:pPr>
      <w:r w:rsidRPr="009E5F40">
        <w:rPr>
          <w:rFonts w:asciiTheme="minorHAnsi" w:hAnsiTheme="minorHAnsi"/>
        </w:rPr>
        <w:t>A</w:t>
      </w:r>
      <w:r w:rsidRPr="009E5F40">
        <w:t>lgemene Plaatselijke Verordening gemeente Dordrecht</w:t>
      </w:r>
      <w:r>
        <w:t xml:space="preserve"> </w:t>
      </w:r>
      <w:r w:rsidRPr="008A0535">
        <w:rPr>
          <w:sz w:val="20"/>
          <w:szCs w:val="20"/>
        </w:rPr>
        <w:t>(relevante artikelen)</w:t>
      </w:r>
    </w:p>
    <w:p w:rsidR="00043C7A" w:rsidRDefault="00043C7A" w:rsidP="00043C7A">
      <w:pPr>
        <w:rPr>
          <w:b/>
          <w:bCs/>
          <w:sz w:val="20"/>
          <w:szCs w:val="20"/>
        </w:rPr>
      </w:pPr>
      <w:bookmarkStart w:id="1" w:name="id1-3-2-2-2-13-3-1-3"/>
      <w:bookmarkEnd w:id="1"/>
    </w:p>
    <w:p w:rsidR="00043C7A" w:rsidRPr="008A0535" w:rsidRDefault="00043C7A" w:rsidP="00043C7A">
      <w:pPr>
        <w:rPr>
          <w:b/>
          <w:bCs/>
          <w:sz w:val="20"/>
          <w:szCs w:val="20"/>
        </w:rPr>
      </w:pPr>
      <w:r w:rsidRPr="008A0535">
        <w:rPr>
          <w:b/>
          <w:bCs/>
          <w:sz w:val="20"/>
          <w:szCs w:val="20"/>
        </w:rPr>
        <w:t xml:space="preserve">Artikel 2:67 </w:t>
      </w:r>
    </w:p>
    <w:p w:rsidR="00043C7A" w:rsidRPr="008A0535" w:rsidRDefault="00043C7A" w:rsidP="00043C7A">
      <w:pPr>
        <w:rPr>
          <w:bCs/>
          <w:i/>
          <w:sz w:val="20"/>
          <w:szCs w:val="20"/>
        </w:rPr>
      </w:pPr>
      <w:r w:rsidRPr="008A0535">
        <w:rPr>
          <w:bCs/>
          <w:i/>
          <w:sz w:val="20"/>
          <w:szCs w:val="20"/>
        </w:rPr>
        <w:t>Verplichtingen met betrekking tot het verkoopregister</w:t>
      </w:r>
    </w:p>
    <w:p w:rsidR="00043C7A" w:rsidRPr="008A0535" w:rsidRDefault="00043C7A" w:rsidP="00043C7A">
      <w:pPr>
        <w:pStyle w:val="Lijstalinea"/>
        <w:numPr>
          <w:ilvl w:val="0"/>
          <w:numId w:val="20"/>
        </w:numPr>
        <w:rPr>
          <w:sz w:val="20"/>
          <w:szCs w:val="20"/>
        </w:rPr>
      </w:pPr>
      <w:bookmarkStart w:id="2" w:name="id1-3-2-2-2-13-3-2"/>
      <w:bookmarkEnd w:id="2"/>
      <w:r w:rsidRPr="008A0535">
        <w:rPr>
          <w:sz w:val="20"/>
          <w:szCs w:val="20"/>
        </w:rPr>
        <w:t>De handelaar is verplicht aantekening te houden van alle gebruikte of ongeregelde goederen die hij verkoopt of op andere wijze overdraagt, in een doorlopend en een door of namens de burgemeester gewaarmerkt register en daarin vermeldt hij onverwijld:</w:t>
      </w:r>
    </w:p>
    <w:p w:rsidR="00043C7A" w:rsidRPr="008A0535" w:rsidRDefault="00043C7A" w:rsidP="00043C7A">
      <w:pPr>
        <w:pStyle w:val="Lijstalinea"/>
        <w:numPr>
          <w:ilvl w:val="1"/>
          <w:numId w:val="20"/>
        </w:numPr>
        <w:rPr>
          <w:sz w:val="20"/>
          <w:szCs w:val="20"/>
        </w:rPr>
      </w:pPr>
      <w:r w:rsidRPr="008A0535">
        <w:rPr>
          <w:sz w:val="20"/>
          <w:szCs w:val="20"/>
        </w:rPr>
        <w:t>het volgnummer van de aantekening met betrekking tot het goed;</w:t>
      </w:r>
    </w:p>
    <w:p w:rsidR="00043C7A" w:rsidRPr="008A0535" w:rsidRDefault="00043C7A" w:rsidP="00043C7A">
      <w:pPr>
        <w:numPr>
          <w:ilvl w:val="1"/>
          <w:numId w:val="20"/>
        </w:numPr>
        <w:rPr>
          <w:sz w:val="20"/>
          <w:szCs w:val="20"/>
        </w:rPr>
      </w:pPr>
      <w:bookmarkStart w:id="3" w:name="id1-3-2-2-2-13-3-3-1-3-2-2"/>
      <w:bookmarkEnd w:id="3"/>
      <w:r w:rsidRPr="008A0535">
        <w:rPr>
          <w:sz w:val="20"/>
          <w:szCs w:val="20"/>
        </w:rPr>
        <w:t>de datum van verkoop of overdracht van het goed;</w:t>
      </w:r>
    </w:p>
    <w:p w:rsidR="00043C7A" w:rsidRPr="008A0535" w:rsidRDefault="00043C7A" w:rsidP="00043C7A">
      <w:pPr>
        <w:numPr>
          <w:ilvl w:val="1"/>
          <w:numId w:val="20"/>
        </w:numPr>
        <w:rPr>
          <w:sz w:val="20"/>
          <w:szCs w:val="20"/>
        </w:rPr>
      </w:pPr>
      <w:bookmarkStart w:id="4" w:name="id1-3-2-2-2-13-3-3-1-3-3-2"/>
      <w:bookmarkEnd w:id="4"/>
      <w:r w:rsidRPr="008A0535">
        <w:rPr>
          <w:sz w:val="20"/>
          <w:szCs w:val="20"/>
        </w:rPr>
        <w:t>een omschrijving van het goed, daaronder begrepen – voor zover mogelijk is – soort, merk en nummer van het goed;</w:t>
      </w:r>
    </w:p>
    <w:p w:rsidR="00043C7A" w:rsidRPr="008A0535" w:rsidRDefault="00043C7A" w:rsidP="00043C7A">
      <w:pPr>
        <w:numPr>
          <w:ilvl w:val="1"/>
          <w:numId w:val="20"/>
        </w:numPr>
        <w:rPr>
          <w:sz w:val="20"/>
          <w:szCs w:val="20"/>
        </w:rPr>
      </w:pPr>
      <w:bookmarkStart w:id="5" w:name="id1-3-2-2-2-13-3-3-1-3-4-2"/>
      <w:bookmarkEnd w:id="5"/>
      <w:r w:rsidRPr="008A0535">
        <w:rPr>
          <w:sz w:val="20"/>
          <w:szCs w:val="20"/>
        </w:rPr>
        <w:t>de verkoopprijs of andere voorwaarden voor overdracht van het goed;</w:t>
      </w:r>
    </w:p>
    <w:p w:rsidR="00043C7A" w:rsidRPr="008A0535" w:rsidRDefault="00043C7A" w:rsidP="00043C7A">
      <w:pPr>
        <w:numPr>
          <w:ilvl w:val="1"/>
          <w:numId w:val="20"/>
        </w:numPr>
        <w:rPr>
          <w:sz w:val="20"/>
          <w:szCs w:val="20"/>
        </w:rPr>
      </w:pPr>
      <w:bookmarkStart w:id="6" w:name="id1-3-2-2-2-13-3-3-1-3-5-2"/>
      <w:bookmarkEnd w:id="6"/>
      <w:r w:rsidRPr="008A0535">
        <w:rPr>
          <w:sz w:val="20"/>
          <w:szCs w:val="20"/>
        </w:rPr>
        <w:t>de naam en het adres van degene die het goed heeft verkregen.</w:t>
      </w:r>
    </w:p>
    <w:p w:rsidR="00043C7A" w:rsidRDefault="00043C7A" w:rsidP="00043C7A">
      <w:pPr>
        <w:pStyle w:val="Lijstalinea"/>
        <w:numPr>
          <w:ilvl w:val="0"/>
          <w:numId w:val="20"/>
        </w:numPr>
        <w:rPr>
          <w:sz w:val="20"/>
          <w:szCs w:val="20"/>
        </w:rPr>
      </w:pPr>
      <w:bookmarkStart w:id="7" w:name="id1-3-2-2-2-13-3-4-1-2"/>
      <w:bookmarkEnd w:id="7"/>
      <w:r w:rsidRPr="008A0535">
        <w:rPr>
          <w:sz w:val="20"/>
          <w:szCs w:val="20"/>
        </w:rPr>
        <w:t>De burgemeester is bevoegd vrijstelling te verlenen van deze verplichtingen.</w:t>
      </w:r>
    </w:p>
    <w:p w:rsidR="00043C7A" w:rsidRPr="008A0535" w:rsidRDefault="00043C7A" w:rsidP="00043C7A">
      <w:pPr>
        <w:pStyle w:val="Lijstalinea"/>
        <w:ind w:left="360"/>
        <w:rPr>
          <w:sz w:val="20"/>
          <w:szCs w:val="20"/>
        </w:rPr>
      </w:pPr>
    </w:p>
    <w:p w:rsidR="00043C7A" w:rsidRPr="008A0535" w:rsidRDefault="00043C7A" w:rsidP="00043C7A">
      <w:pPr>
        <w:pStyle w:val="Lijstalinea"/>
        <w:numPr>
          <w:ilvl w:val="0"/>
          <w:numId w:val="20"/>
        </w:numPr>
        <w:rPr>
          <w:sz w:val="20"/>
          <w:szCs w:val="20"/>
        </w:rPr>
      </w:pPr>
      <w:r w:rsidRPr="008A0535">
        <w:rPr>
          <w:sz w:val="20"/>
          <w:szCs w:val="20"/>
        </w:rPr>
        <w:t>Op de vrijstelling is paragraaf 4.1.3.3 van de Algemene wet bestuursrecht (positieve fictieve beschikking bij niet tijdig beslissen) van toepassing.</w:t>
      </w:r>
    </w:p>
    <w:p w:rsidR="00043C7A" w:rsidRPr="008A0535" w:rsidRDefault="00043C7A" w:rsidP="00043C7A">
      <w:pPr>
        <w:rPr>
          <w:b/>
          <w:sz w:val="20"/>
          <w:szCs w:val="20"/>
        </w:rPr>
      </w:pPr>
    </w:p>
    <w:p w:rsidR="00043C7A" w:rsidRPr="008A0535" w:rsidRDefault="00043C7A" w:rsidP="00043C7A">
      <w:pPr>
        <w:rPr>
          <w:b/>
          <w:sz w:val="20"/>
          <w:szCs w:val="20"/>
        </w:rPr>
      </w:pPr>
      <w:r w:rsidRPr="008A0535">
        <w:rPr>
          <w:b/>
          <w:sz w:val="20"/>
          <w:szCs w:val="20"/>
        </w:rPr>
        <w:t>Artikel 2:68</w:t>
      </w:r>
    </w:p>
    <w:p w:rsidR="00043C7A" w:rsidRPr="008A0535" w:rsidRDefault="00043C7A" w:rsidP="00043C7A">
      <w:pPr>
        <w:jc w:val="both"/>
        <w:rPr>
          <w:i/>
          <w:sz w:val="20"/>
          <w:szCs w:val="20"/>
        </w:rPr>
      </w:pPr>
      <w:r w:rsidRPr="008A0535">
        <w:rPr>
          <w:i/>
          <w:sz w:val="20"/>
          <w:szCs w:val="20"/>
        </w:rPr>
        <w:t xml:space="preserve">Voorschriften als bedoeld in artikel 437 van het Wetboek van Strafrecht </w:t>
      </w:r>
    </w:p>
    <w:p w:rsidR="00043C7A" w:rsidRPr="008A0535" w:rsidRDefault="00043C7A" w:rsidP="00043C7A">
      <w:pPr>
        <w:jc w:val="both"/>
        <w:rPr>
          <w:sz w:val="20"/>
          <w:szCs w:val="20"/>
        </w:rPr>
      </w:pPr>
      <w:r w:rsidRPr="008A0535">
        <w:rPr>
          <w:sz w:val="20"/>
          <w:szCs w:val="20"/>
        </w:rPr>
        <w:t>De handelaar of een voor hem handelend persoon is verplicht:</w:t>
      </w:r>
    </w:p>
    <w:p w:rsidR="00043C7A" w:rsidRPr="008A0535" w:rsidRDefault="00043C7A" w:rsidP="00043C7A">
      <w:pPr>
        <w:numPr>
          <w:ilvl w:val="0"/>
          <w:numId w:val="3"/>
        </w:numPr>
        <w:spacing w:after="0" w:line="240" w:lineRule="auto"/>
        <w:jc w:val="both"/>
        <w:rPr>
          <w:sz w:val="20"/>
          <w:szCs w:val="20"/>
        </w:rPr>
      </w:pPr>
      <w:r w:rsidRPr="008A0535">
        <w:rPr>
          <w:sz w:val="20"/>
          <w:szCs w:val="20"/>
        </w:rPr>
        <w:t xml:space="preserve">de burgemeester binnen drie dagen schriftelijk in kennis te stellen: </w:t>
      </w:r>
    </w:p>
    <w:p w:rsidR="00043C7A" w:rsidRPr="008A0535" w:rsidRDefault="00043C7A" w:rsidP="00043C7A">
      <w:pPr>
        <w:numPr>
          <w:ilvl w:val="1"/>
          <w:numId w:val="3"/>
        </w:numPr>
        <w:spacing w:after="0" w:line="240" w:lineRule="auto"/>
        <w:jc w:val="both"/>
        <w:rPr>
          <w:sz w:val="20"/>
          <w:szCs w:val="20"/>
        </w:rPr>
      </w:pPr>
      <w:r w:rsidRPr="008A0535">
        <w:rPr>
          <w:sz w:val="20"/>
          <w:szCs w:val="20"/>
        </w:rPr>
        <w:t>dat hij het beroep van handelaar uitoefent met vermelding van zijn woonadres en het adres van de bij zijn onderneming behorende vestiging;</w:t>
      </w:r>
    </w:p>
    <w:p w:rsidR="00043C7A" w:rsidRPr="008A0535" w:rsidRDefault="00043C7A" w:rsidP="00043C7A">
      <w:pPr>
        <w:numPr>
          <w:ilvl w:val="1"/>
          <w:numId w:val="3"/>
        </w:numPr>
        <w:spacing w:after="0" w:line="240" w:lineRule="auto"/>
        <w:jc w:val="both"/>
        <w:rPr>
          <w:sz w:val="20"/>
          <w:szCs w:val="20"/>
        </w:rPr>
      </w:pPr>
      <w:r w:rsidRPr="008A0535">
        <w:rPr>
          <w:sz w:val="20"/>
          <w:szCs w:val="20"/>
        </w:rPr>
        <w:t>van een verandering van de onder a, sub 1, bedoelde adressen;</w:t>
      </w:r>
    </w:p>
    <w:p w:rsidR="00043C7A" w:rsidRPr="008A0535" w:rsidRDefault="00043C7A" w:rsidP="00043C7A">
      <w:pPr>
        <w:numPr>
          <w:ilvl w:val="1"/>
          <w:numId w:val="3"/>
        </w:numPr>
        <w:spacing w:after="0" w:line="240" w:lineRule="auto"/>
        <w:jc w:val="both"/>
        <w:rPr>
          <w:sz w:val="20"/>
          <w:szCs w:val="20"/>
        </w:rPr>
      </w:pPr>
      <w:r w:rsidRPr="008A0535">
        <w:rPr>
          <w:sz w:val="20"/>
          <w:szCs w:val="20"/>
        </w:rPr>
        <w:t>dat hij het beroep van handelaar niet langer uitoefent;</w:t>
      </w:r>
    </w:p>
    <w:p w:rsidR="00043C7A" w:rsidRPr="008A0535" w:rsidRDefault="00043C7A" w:rsidP="00043C7A">
      <w:pPr>
        <w:numPr>
          <w:ilvl w:val="0"/>
          <w:numId w:val="3"/>
        </w:numPr>
        <w:spacing w:after="0" w:line="240" w:lineRule="auto"/>
        <w:jc w:val="both"/>
        <w:rPr>
          <w:sz w:val="20"/>
          <w:szCs w:val="20"/>
        </w:rPr>
      </w:pPr>
      <w:r w:rsidRPr="008A0535">
        <w:rPr>
          <w:sz w:val="20"/>
          <w:szCs w:val="20"/>
        </w:rPr>
        <w:t>indien hij enig goed kan verkrijgen dat redelijkerwijs van een misdrijf afkomstig is of voor de rechthebbende verloren is gegaan, de burgemeester daarvan onverwijld in kennis te stellen;</w:t>
      </w:r>
    </w:p>
    <w:p w:rsidR="00043C7A" w:rsidRPr="008A0535" w:rsidRDefault="00043C7A" w:rsidP="00043C7A">
      <w:pPr>
        <w:numPr>
          <w:ilvl w:val="0"/>
          <w:numId w:val="3"/>
        </w:numPr>
        <w:spacing w:after="0" w:line="240" w:lineRule="auto"/>
        <w:jc w:val="both"/>
        <w:rPr>
          <w:sz w:val="20"/>
          <w:szCs w:val="20"/>
        </w:rPr>
      </w:pPr>
      <w:r w:rsidRPr="008A0535">
        <w:rPr>
          <w:sz w:val="20"/>
          <w:szCs w:val="20"/>
        </w:rPr>
        <w:t>de burgemeester op eerste aanvraag zijn administratie of register ter inzage te geven;</w:t>
      </w:r>
    </w:p>
    <w:p w:rsidR="00043C7A" w:rsidRPr="008A0535" w:rsidRDefault="00043C7A" w:rsidP="00043C7A">
      <w:pPr>
        <w:numPr>
          <w:ilvl w:val="0"/>
          <w:numId w:val="3"/>
        </w:numPr>
        <w:spacing w:after="0" w:line="240" w:lineRule="auto"/>
        <w:jc w:val="both"/>
        <w:rPr>
          <w:sz w:val="20"/>
          <w:szCs w:val="20"/>
        </w:rPr>
      </w:pPr>
      <w:r w:rsidRPr="008A0535">
        <w:rPr>
          <w:sz w:val="20"/>
          <w:szCs w:val="20"/>
        </w:rPr>
        <w:t>aan de hoofdingang van elke vestiging een kenteken te hebben waarop zijn naam en de aard van de onderneming duidelijk zichtbaar zijn;</w:t>
      </w:r>
    </w:p>
    <w:p w:rsidR="00043C7A" w:rsidRPr="008A0535" w:rsidRDefault="00043C7A" w:rsidP="00043C7A">
      <w:pPr>
        <w:numPr>
          <w:ilvl w:val="0"/>
          <w:numId w:val="3"/>
        </w:numPr>
        <w:spacing w:after="0" w:line="240" w:lineRule="auto"/>
        <w:jc w:val="both"/>
        <w:rPr>
          <w:sz w:val="20"/>
          <w:szCs w:val="20"/>
        </w:rPr>
      </w:pPr>
      <w:r w:rsidRPr="008A0535">
        <w:rPr>
          <w:sz w:val="20"/>
          <w:szCs w:val="20"/>
        </w:rPr>
        <w:t>een door opkoop verkregen goed gedurende de eerste vijf dagen in bewaring te houden in de staat waarin het goed verkregen is.</w:t>
      </w:r>
      <w:r w:rsidRPr="008A0535">
        <w:rPr>
          <w:sz w:val="20"/>
          <w:szCs w:val="20"/>
        </w:rPr>
        <w:br w:type="page"/>
      </w:r>
    </w:p>
    <w:p w:rsidR="00ED6ACA" w:rsidRDefault="00ED6ACA">
      <w:pPr>
        <w:rPr>
          <w:rFonts w:cs="Arial"/>
          <w:color w:val="000000"/>
          <w:sz w:val="24"/>
          <w:szCs w:val="24"/>
        </w:rPr>
      </w:pPr>
    </w:p>
    <w:p w:rsidR="00ED6ACA" w:rsidRPr="009E5F40" w:rsidRDefault="00ED6ACA" w:rsidP="00ED6ACA">
      <w:pPr>
        <w:autoSpaceDE w:val="0"/>
        <w:autoSpaceDN w:val="0"/>
        <w:adjustRightInd w:val="0"/>
        <w:spacing w:after="0" w:line="240" w:lineRule="auto"/>
        <w:jc w:val="right"/>
        <w:rPr>
          <w:rFonts w:cs="Arial"/>
          <w:color w:val="000000"/>
          <w:sz w:val="24"/>
          <w:szCs w:val="24"/>
          <w:u w:val="single"/>
        </w:rPr>
      </w:pPr>
      <w:r>
        <w:rPr>
          <w:rFonts w:cs="Arial"/>
          <w:color w:val="000000"/>
          <w:sz w:val="24"/>
          <w:szCs w:val="24"/>
          <w:u w:val="single"/>
        </w:rPr>
        <w:t xml:space="preserve">Bijlage </w:t>
      </w:r>
      <w:r w:rsidR="00043C7A">
        <w:rPr>
          <w:rFonts w:cs="Arial"/>
          <w:color w:val="000000"/>
          <w:sz w:val="24"/>
          <w:szCs w:val="24"/>
          <w:u w:val="single"/>
        </w:rPr>
        <w:t>3</w:t>
      </w:r>
    </w:p>
    <w:p w:rsidR="00ED6ACA" w:rsidRDefault="00ED6ACA" w:rsidP="00ED6ACA">
      <w:pPr>
        <w:widowControl w:val="0"/>
        <w:autoSpaceDE w:val="0"/>
        <w:autoSpaceDN w:val="0"/>
        <w:adjustRightInd w:val="0"/>
        <w:spacing w:after="0" w:line="240" w:lineRule="exact"/>
        <w:jc w:val="both"/>
        <w:rPr>
          <w:rFonts w:ascii="Verdana" w:eastAsia="Times New Roman" w:hAnsi="Verdana" w:cs="Times New Roman"/>
          <w:b/>
          <w:sz w:val="20"/>
          <w:szCs w:val="20"/>
          <w:lang w:eastAsia="nl-NL"/>
        </w:rPr>
      </w:pPr>
    </w:p>
    <w:p w:rsidR="00ED6ACA" w:rsidRDefault="00ED6ACA" w:rsidP="00ED6ACA">
      <w:pPr>
        <w:widowControl w:val="0"/>
        <w:autoSpaceDE w:val="0"/>
        <w:autoSpaceDN w:val="0"/>
        <w:adjustRightInd w:val="0"/>
        <w:spacing w:after="0" w:line="240" w:lineRule="exact"/>
        <w:jc w:val="both"/>
        <w:rPr>
          <w:rFonts w:ascii="Verdana" w:eastAsia="Times New Roman" w:hAnsi="Verdana" w:cs="Times New Roman"/>
          <w:b/>
          <w:sz w:val="20"/>
          <w:szCs w:val="20"/>
          <w:lang w:eastAsia="nl-NL"/>
        </w:rPr>
      </w:pPr>
    </w:p>
    <w:p w:rsidR="00ED6ACA" w:rsidRDefault="00ED6ACA" w:rsidP="00ED6ACA">
      <w:pPr>
        <w:widowControl w:val="0"/>
        <w:autoSpaceDE w:val="0"/>
        <w:autoSpaceDN w:val="0"/>
        <w:adjustRightInd w:val="0"/>
        <w:spacing w:after="0" w:line="240" w:lineRule="exact"/>
        <w:jc w:val="both"/>
        <w:rPr>
          <w:rFonts w:ascii="Verdana" w:eastAsia="Times New Roman" w:hAnsi="Verdana" w:cs="Times New Roman"/>
          <w:b/>
          <w:sz w:val="20"/>
          <w:szCs w:val="20"/>
          <w:lang w:eastAsia="nl-NL"/>
        </w:rPr>
      </w:pPr>
    </w:p>
    <w:p w:rsidR="00ED6ACA" w:rsidRDefault="00ED6ACA" w:rsidP="00ED6ACA">
      <w:pPr>
        <w:widowControl w:val="0"/>
        <w:autoSpaceDE w:val="0"/>
        <w:autoSpaceDN w:val="0"/>
        <w:adjustRightInd w:val="0"/>
        <w:spacing w:after="0" w:line="240" w:lineRule="exact"/>
        <w:jc w:val="both"/>
        <w:rPr>
          <w:rFonts w:ascii="Verdana" w:eastAsia="Times New Roman" w:hAnsi="Verdana" w:cs="Times New Roman"/>
          <w:b/>
          <w:sz w:val="20"/>
          <w:szCs w:val="20"/>
          <w:lang w:eastAsia="nl-NL"/>
        </w:rPr>
      </w:pPr>
    </w:p>
    <w:p w:rsidR="00ED6ACA" w:rsidRDefault="00ED6ACA" w:rsidP="00ED6ACA">
      <w:pPr>
        <w:widowControl w:val="0"/>
        <w:autoSpaceDE w:val="0"/>
        <w:autoSpaceDN w:val="0"/>
        <w:adjustRightInd w:val="0"/>
        <w:spacing w:after="0" w:line="240" w:lineRule="exact"/>
        <w:jc w:val="both"/>
        <w:rPr>
          <w:rFonts w:ascii="Verdana" w:eastAsia="Times New Roman" w:hAnsi="Verdana" w:cs="Times New Roman"/>
          <w:b/>
          <w:sz w:val="20"/>
          <w:szCs w:val="20"/>
          <w:lang w:eastAsia="nl-NL"/>
        </w:rPr>
      </w:pPr>
    </w:p>
    <w:p w:rsidR="00ED6ACA" w:rsidRDefault="00ED6ACA" w:rsidP="00ED6ACA">
      <w:pPr>
        <w:widowControl w:val="0"/>
        <w:autoSpaceDE w:val="0"/>
        <w:autoSpaceDN w:val="0"/>
        <w:adjustRightInd w:val="0"/>
        <w:spacing w:after="0" w:line="240" w:lineRule="exact"/>
        <w:jc w:val="both"/>
        <w:rPr>
          <w:rFonts w:ascii="Verdana" w:eastAsia="Times New Roman" w:hAnsi="Verdana" w:cs="Times New Roman"/>
          <w:b/>
          <w:sz w:val="20"/>
          <w:szCs w:val="20"/>
          <w:lang w:eastAsia="nl-NL"/>
        </w:rPr>
      </w:pP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b/>
          <w:sz w:val="20"/>
          <w:szCs w:val="20"/>
          <w:lang w:eastAsia="nl-NL"/>
        </w:rPr>
      </w:pPr>
      <w:r w:rsidRPr="00ED6ACA">
        <w:rPr>
          <w:rFonts w:ascii="Verdana" w:eastAsia="Times New Roman" w:hAnsi="Verdana" w:cs="Times New Roman"/>
          <w:b/>
          <w:sz w:val="20"/>
          <w:szCs w:val="20"/>
          <w:lang w:eastAsia="nl-NL"/>
        </w:rPr>
        <w:t>BESLUIT</w:t>
      </w: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b/>
          <w:sz w:val="20"/>
          <w:szCs w:val="20"/>
          <w:lang w:eastAsia="nl-NL"/>
        </w:rPr>
      </w:pPr>
      <w:r w:rsidRPr="00ED6ACA">
        <w:rPr>
          <w:rFonts w:ascii="Verdana" w:eastAsia="Times New Roman" w:hAnsi="Verdana" w:cs="Times New Roman"/>
          <w:b/>
          <w:sz w:val="20"/>
          <w:szCs w:val="20"/>
          <w:lang w:eastAsia="nl-NL"/>
        </w:rPr>
        <w:t>Aanwijzing Digitaal Opkopers Register (DOR)</w:t>
      </w:r>
    </w:p>
    <w:tbl>
      <w:tblPr>
        <w:tblpPr w:vertAnchor="page" w:horzAnchor="page" w:tblpX="9357" w:tblpY="2553"/>
        <w:tblOverlap w:val="never"/>
        <w:tblW w:w="1980" w:type="dxa"/>
        <w:tblCellMar>
          <w:left w:w="0" w:type="dxa"/>
          <w:right w:w="0" w:type="dxa"/>
        </w:tblCellMar>
        <w:tblLook w:val="01E0" w:firstRow="1" w:lastRow="1" w:firstColumn="1" w:lastColumn="1" w:noHBand="0" w:noVBand="0"/>
      </w:tblPr>
      <w:tblGrid>
        <w:gridCol w:w="1980"/>
      </w:tblGrid>
      <w:tr w:rsidR="00ED6ACA" w:rsidRPr="00ED6ACA" w:rsidTr="0034082F">
        <w:tc>
          <w:tcPr>
            <w:tcW w:w="1980" w:type="dxa"/>
          </w:tcPr>
          <w:p w:rsidR="00ED6ACA" w:rsidRDefault="00ED6ACA" w:rsidP="00ED6ACA">
            <w:pPr>
              <w:spacing w:after="0" w:line="240" w:lineRule="exact"/>
              <w:jc w:val="both"/>
              <w:rPr>
                <w:rFonts w:ascii="Verdana" w:eastAsia="Times New Roman" w:hAnsi="Verdana" w:cs="Times New Roman"/>
                <w:b/>
                <w:sz w:val="15"/>
                <w:szCs w:val="15"/>
                <w:lang w:eastAsia="nl-NL"/>
              </w:rPr>
            </w:pPr>
          </w:p>
          <w:p w:rsidR="00ED6ACA" w:rsidRDefault="00ED6ACA" w:rsidP="00ED6ACA">
            <w:pPr>
              <w:spacing w:after="0" w:line="240" w:lineRule="exact"/>
              <w:jc w:val="both"/>
              <w:rPr>
                <w:rFonts w:ascii="Verdana" w:eastAsia="Times New Roman" w:hAnsi="Verdana" w:cs="Times New Roman"/>
                <w:b/>
                <w:sz w:val="15"/>
                <w:szCs w:val="15"/>
                <w:lang w:eastAsia="nl-NL"/>
              </w:rPr>
            </w:pPr>
          </w:p>
          <w:p w:rsidR="00ED6ACA" w:rsidRPr="00ED6ACA" w:rsidRDefault="00ED6ACA" w:rsidP="00ED6ACA">
            <w:pPr>
              <w:spacing w:after="0" w:line="240" w:lineRule="exact"/>
              <w:jc w:val="both"/>
              <w:rPr>
                <w:rFonts w:ascii="Verdana" w:eastAsia="Times New Roman" w:hAnsi="Verdana" w:cs="Times New Roman"/>
                <w:b/>
                <w:sz w:val="15"/>
                <w:szCs w:val="15"/>
                <w:lang w:eastAsia="nl-NL"/>
              </w:rPr>
            </w:pPr>
            <w:r w:rsidRPr="00ED6ACA">
              <w:rPr>
                <w:rFonts w:ascii="Verdana" w:eastAsia="Times New Roman" w:hAnsi="Verdana" w:cs="Times New Roman"/>
                <w:b/>
                <w:sz w:val="15"/>
                <w:szCs w:val="15"/>
                <w:lang w:eastAsia="nl-NL"/>
              </w:rPr>
              <w:t>Gemeentebestuur</w:t>
            </w:r>
          </w:p>
        </w:tc>
      </w:tr>
      <w:tr w:rsidR="00ED6ACA" w:rsidRPr="00ED6ACA" w:rsidTr="0034082F">
        <w:tc>
          <w:tcPr>
            <w:tcW w:w="1980" w:type="dxa"/>
          </w:tcPr>
          <w:p w:rsidR="00ED6ACA" w:rsidRPr="00ED6ACA" w:rsidRDefault="00ED6ACA" w:rsidP="00ED6ACA">
            <w:pPr>
              <w:spacing w:after="0" w:line="240" w:lineRule="exact"/>
              <w:jc w:val="both"/>
              <w:rPr>
                <w:rFonts w:ascii="Verdana" w:eastAsia="Times New Roman" w:hAnsi="Verdana" w:cs="Times New Roman"/>
                <w:sz w:val="15"/>
                <w:szCs w:val="15"/>
                <w:lang w:eastAsia="nl-NL"/>
              </w:rPr>
            </w:pPr>
            <w:r w:rsidRPr="00ED6ACA">
              <w:rPr>
                <w:rFonts w:ascii="Verdana" w:eastAsia="Times New Roman" w:hAnsi="Verdana" w:cs="Times New Roman"/>
                <w:sz w:val="15"/>
                <w:szCs w:val="15"/>
                <w:lang w:eastAsia="nl-NL"/>
              </w:rPr>
              <w:t>Spuiboulevard 300</w:t>
            </w:r>
          </w:p>
          <w:p w:rsidR="00ED6ACA" w:rsidRPr="00ED6ACA" w:rsidRDefault="00ED6ACA" w:rsidP="00ED6ACA">
            <w:pPr>
              <w:spacing w:after="0" w:line="240" w:lineRule="exact"/>
              <w:jc w:val="both"/>
              <w:rPr>
                <w:rFonts w:ascii="Verdana" w:eastAsia="Times New Roman" w:hAnsi="Verdana" w:cs="Times New Roman"/>
                <w:sz w:val="15"/>
                <w:szCs w:val="15"/>
                <w:lang w:eastAsia="nl-NL"/>
              </w:rPr>
            </w:pPr>
            <w:r w:rsidRPr="00ED6ACA">
              <w:rPr>
                <w:rFonts w:ascii="Verdana" w:eastAsia="Times New Roman" w:hAnsi="Verdana" w:cs="Times New Roman"/>
                <w:sz w:val="15"/>
                <w:szCs w:val="15"/>
                <w:lang w:eastAsia="nl-NL"/>
              </w:rPr>
              <w:t>3311 GR  DORDRECHT</w:t>
            </w:r>
          </w:p>
        </w:tc>
      </w:tr>
    </w:tbl>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sz w:val="18"/>
          <w:szCs w:val="18"/>
          <w:lang w:eastAsia="nl-NL"/>
        </w:rPr>
      </w:pP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sz w:val="18"/>
          <w:szCs w:val="18"/>
          <w:lang w:eastAsia="nl-NL"/>
        </w:rPr>
      </w:pP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sz w:val="18"/>
          <w:szCs w:val="18"/>
          <w:lang w:eastAsia="nl-NL"/>
        </w:rPr>
      </w:pP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sz w:val="18"/>
          <w:szCs w:val="18"/>
          <w:lang w:eastAsia="nl-NL"/>
        </w:rPr>
      </w:pPr>
      <w:r w:rsidRPr="00ED6ACA">
        <w:rPr>
          <w:rFonts w:ascii="Verdana" w:eastAsia="Times New Roman" w:hAnsi="Verdana" w:cs="Times New Roman"/>
          <w:sz w:val="18"/>
          <w:szCs w:val="18"/>
          <w:lang w:eastAsia="nl-NL"/>
        </w:rPr>
        <w:t>De BURGEMEESTER van de gemeente DORDRECHT,</w:t>
      </w: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sz w:val="18"/>
          <w:szCs w:val="18"/>
          <w:lang w:eastAsia="nl-NL"/>
        </w:rPr>
      </w:pP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sz w:val="18"/>
          <w:szCs w:val="18"/>
          <w:lang w:eastAsia="nl-NL"/>
        </w:rPr>
      </w:pP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sz w:val="18"/>
          <w:szCs w:val="18"/>
          <w:lang w:eastAsia="nl-NL"/>
        </w:rPr>
      </w:pPr>
      <w:r w:rsidRPr="00ED6ACA">
        <w:rPr>
          <w:rFonts w:ascii="Verdana" w:eastAsia="Times New Roman" w:hAnsi="Verdana" w:cs="Times New Roman"/>
          <w:sz w:val="18"/>
          <w:szCs w:val="18"/>
          <w:lang w:eastAsia="nl-NL"/>
        </w:rPr>
        <w:t>overwegende dat:</w:t>
      </w: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sz w:val="18"/>
          <w:szCs w:val="18"/>
          <w:lang w:eastAsia="nl-NL"/>
        </w:rPr>
      </w:pPr>
      <w:r w:rsidRPr="00ED6ACA">
        <w:rPr>
          <w:rFonts w:ascii="Verdana" w:eastAsia="Times New Roman" w:hAnsi="Verdana" w:cs="Times New Roman"/>
          <w:sz w:val="18"/>
          <w:szCs w:val="18"/>
          <w:lang w:eastAsia="nl-NL"/>
        </w:rPr>
        <w:t xml:space="preserve">  </w:t>
      </w:r>
    </w:p>
    <w:p w:rsidR="00ED6ACA" w:rsidRPr="00ED6ACA" w:rsidRDefault="00ED6ACA" w:rsidP="00ED6ACA">
      <w:pPr>
        <w:widowControl w:val="0"/>
        <w:numPr>
          <w:ilvl w:val="0"/>
          <w:numId w:val="24"/>
        </w:numPr>
        <w:autoSpaceDE w:val="0"/>
        <w:autoSpaceDN w:val="0"/>
        <w:adjustRightInd w:val="0"/>
        <w:spacing w:after="0" w:line="240" w:lineRule="exact"/>
        <w:ind w:left="360"/>
        <w:jc w:val="both"/>
        <w:rPr>
          <w:rFonts w:ascii="Verdana" w:eastAsia="Times New Roman" w:hAnsi="Verdana" w:cs="Times New Roman"/>
          <w:sz w:val="18"/>
          <w:szCs w:val="18"/>
          <w:lang w:eastAsia="nl-NL"/>
        </w:rPr>
      </w:pPr>
      <w:r w:rsidRPr="00ED6ACA">
        <w:rPr>
          <w:rFonts w:ascii="Verdana" w:eastAsia="Times New Roman" w:hAnsi="Verdana" w:cs="Times New Roman"/>
          <w:sz w:val="18"/>
          <w:szCs w:val="18"/>
          <w:lang w:eastAsia="nl-NL"/>
        </w:rPr>
        <w:t>artikel 2:67 lid 1 van de Algemene Plaatselijke Verordening gemeente Dordrecht bepaalt dat een handelaar verplicht is aantekening te houden van alle gebruikte of ongeregelde goederen die hij verkoopt of op andere wijze overdraagt, in een doorlopend en een door of namens de burgemeester gewaarmerkt register;</w:t>
      </w:r>
    </w:p>
    <w:p w:rsidR="00ED6ACA" w:rsidRPr="00ED6ACA" w:rsidRDefault="00ED6ACA" w:rsidP="00ED6ACA">
      <w:pPr>
        <w:widowControl w:val="0"/>
        <w:autoSpaceDE w:val="0"/>
        <w:autoSpaceDN w:val="0"/>
        <w:adjustRightInd w:val="0"/>
        <w:spacing w:after="0" w:line="240" w:lineRule="exact"/>
        <w:ind w:left="360"/>
        <w:jc w:val="both"/>
        <w:rPr>
          <w:rFonts w:ascii="Verdana" w:eastAsia="Times New Roman" w:hAnsi="Verdana" w:cs="Times New Roman"/>
          <w:sz w:val="18"/>
          <w:szCs w:val="18"/>
          <w:lang w:eastAsia="nl-NL"/>
        </w:rPr>
      </w:pPr>
    </w:p>
    <w:p w:rsidR="00ED6ACA" w:rsidRPr="00ED6ACA" w:rsidRDefault="00ED6ACA" w:rsidP="00ED6ACA">
      <w:pPr>
        <w:widowControl w:val="0"/>
        <w:numPr>
          <w:ilvl w:val="0"/>
          <w:numId w:val="24"/>
        </w:numPr>
        <w:autoSpaceDE w:val="0"/>
        <w:autoSpaceDN w:val="0"/>
        <w:adjustRightInd w:val="0"/>
        <w:spacing w:after="0" w:line="240" w:lineRule="exact"/>
        <w:ind w:left="360"/>
        <w:jc w:val="both"/>
        <w:rPr>
          <w:rFonts w:ascii="Verdana" w:eastAsia="Times New Roman" w:hAnsi="Verdana" w:cs="Times New Roman"/>
          <w:sz w:val="18"/>
          <w:szCs w:val="18"/>
          <w:lang w:eastAsia="nl-NL"/>
        </w:rPr>
      </w:pPr>
      <w:r w:rsidRPr="00ED6ACA">
        <w:rPr>
          <w:rFonts w:ascii="Verdana" w:eastAsia="Times New Roman" w:hAnsi="Verdana" w:cs="Times New Roman"/>
          <w:sz w:val="18"/>
          <w:szCs w:val="18"/>
          <w:lang w:eastAsia="nl-NL"/>
        </w:rPr>
        <w:t>artikel 2 van het Uitvoeringsbesluit van artikel 437, eerste lid van het Wetboek van Strafrecht bepaalt dat een handelaar verplicht is aantekening te houden van alle gebruikte en ongeregelde goederen die hij heeft verworven of voorhanden heeft indien hij een doorlopend en een door of namens de burgemeester gewaarmerkt register houdt;</w:t>
      </w:r>
    </w:p>
    <w:p w:rsidR="00ED6ACA" w:rsidRPr="00ED6ACA" w:rsidRDefault="00ED6ACA" w:rsidP="00ED6ACA">
      <w:pPr>
        <w:widowControl w:val="0"/>
        <w:autoSpaceDE w:val="0"/>
        <w:autoSpaceDN w:val="0"/>
        <w:adjustRightInd w:val="0"/>
        <w:spacing w:after="0" w:line="240" w:lineRule="exact"/>
        <w:ind w:left="-360" w:firstLine="120"/>
        <w:jc w:val="both"/>
        <w:rPr>
          <w:rFonts w:ascii="Verdana" w:eastAsia="Times New Roman" w:hAnsi="Verdana" w:cs="Times New Roman"/>
          <w:sz w:val="18"/>
          <w:szCs w:val="18"/>
          <w:lang w:eastAsia="nl-NL"/>
        </w:rPr>
      </w:pPr>
    </w:p>
    <w:p w:rsidR="00ED6ACA" w:rsidRPr="00ED6ACA" w:rsidRDefault="00ED6ACA" w:rsidP="00ED6ACA">
      <w:pPr>
        <w:widowControl w:val="0"/>
        <w:numPr>
          <w:ilvl w:val="0"/>
          <w:numId w:val="24"/>
        </w:numPr>
        <w:autoSpaceDE w:val="0"/>
        <w:autoSpaceDN w:val="0"/>
        <w:adjustRightInd w:val="0"/>
        <w:spacing w:after="0" w:line="240" w:lineRule="exact"/>
        <w:ind w:left="360"/>
        <w:jc w:val="both"/>
        <w:rPr>
          <w:rFonts w:ascii="Verdana" w:eastAsia="Times New Roman" w:hAnsi="Verdana" w:cs="Times New Roman"/>
          <w:sz w:val="18"/>
          <w:szCs w:val="18"/>
          <w:lang w:eastAsia="nl-NL"/>
        </w:rPr>
      </w:pPr>
      <w:r w:rsidRPr="00ED6ACA">
        <w:rPr>
          <w:rFonts w:ascii="Verdana" w:eastAsia="Times New Roman" w:hAnsi="Verdana" w:cs="Times New Roman"/>
          <w:sz w:val="18"/>
          <w:szCs w:val="18"/>
          <w:lang w:eastAsia="nl-NL"/>
        </w:rPr>
        <w:t>het door de politie ontwikkelde Digitaal Opkopers Register is gekoppeld aan een landelijk systeem waarin gestolen goederen worden geregistreerd;</w:t>
      </w:r>
    </w:p>
    <w:p w:rsidR="00ED6ACA" w:rsidRPr="00ED6ACA" w:rsidRDefault="00ED6ACA" w:rsidP="00ED6ACA">
      <w:pPr>
        <w:widowControl w:val="0"/>
        <w:autoSpaceDE w:val="0"/>
        <w:autoSpaceDN w:val="0"/>
        <w:adjustRightInd w:val="0"/>
        <w:spacing w:after="0" w:line="240" w:lineRule="exact"/>
        <w:ind w:left="-360" w:firstLine="120"/>
        <w:jc w:val="both"/>
        <w:rPr>
          <w:rFonts w:ascii="Verdana" w:eastAsia="Times New Roman" w:hAnsi="Verdana" w:cs="Times New Roman"/>
          <w:sz w:val="18"/>
          <w:szCs w:val="18"/>
          <w:lang w:eastAsia="nl-NL"/>
        </w:rPr>
      </w:pPr>
    </w:p>
    <w:p w:rsidR="00ED6ACA" w:rsidRPr="00ED6ACA" w:rsidRDefault="00ED6ACA" w:rsidP="00ED6ACA">
      <w:pPr>
        <w:widowControl w:val="0"/>
        <w:numPr>
          <w:ilvl w:val="0"/>
          <w:numId w:val="24"/>
        </w:numPr>
        <w:autoSpaceDE w:val="0"/>
        <w:autoSpaceDN w:val="0"/>
        <w:adjustRightInd w:val="0"/>
        <w:spacing w:after="0" w:line="240" w:lineRule="exact"/>
        <w:ind w:left="360"/>
        <w:jc w:val="both"/>
        <w:rPr>
          <w:rFonts w:ascii="Verdana" w:eastAsia="Times New Roman" w:hAnsi="Verdana" w:cs="Times New Roman"/>
          <w:sz w:val="18"/>
          <w:szCs w:val="18"/>
          <w:lang w:eastAsia="nl-NL"/>
        </w:rPr>
      </w:pPr>
      <w:r w:rsidRPr="00ED6ACA">
        <w:rPr>
          <w:rFonts w:ascii="Verdana" w:eastAsia="Times New Roman" w:hAnsi="Verdana" w:cs="Times New Roman"/>
          <w:sz w:val="18"/>
          <w:szCs w:val="18"/>
          <w:lang w:eastAsia="nl-NL"/>
        </w:rPr>
        <w:t>indien een handelaar een gestolen goed registreert het systeem hiervan melding maakt waardoor gestolen goederen snel kunnen worden getraceerd en handel in goederen afkomstig van een misdrijf op effectieve wijze kan worden tegengegaan;</w:t>
      </w: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sz w:val="18"/>
          <w:szCs w:val="18"/>
          <w:lang w:eastAsia="nl-NL"/>
        </w:rPr>
      </w:pPr>
      <w:r w:rsidRPr="00ED6ACA">
        <w:rPr>
          <w:rFonts w:ascii="Verdana" w:eastAsia="Times New Roman" w:hAnsi="Verdana" w:cs="Times New Roman"/>
          <w:sz w:val="18"/>
          <w:szCs w:val="18"/>
          <w:lang w:eastAsia="nl-NL"/>
        </w:rPr>
        <w:t xml:space="preserve">  </w:t>
      </w: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sz w:val="18"/>
          <w:szCs w:val="18"/>
          <w:lang w:eastAsia="nl-NL"/>
        </w:rPr>
      </w:pPr>
      <w:r w:rsidRPr="00ED6ACA">
        <w:rPr>
          <w:rFonts w:ascii="Verdana" w:eastAsia="Times New Roman" w:hAnsi="Verdana" w:cs="Times New Roman"/>
          <w:sz w:val="18"/>
          <w:szCs w:val="18"/>
          <w:lang w:eastAsia="nl-NL"/>
        </w:rPr>
        <w:t>gelet op het bepaalde in artikel 2, lid 2 van de Algemene Maatregel van Bestuur van 6 januari 1992, ter uitvoering van artikel 437, eerste lid, van het Wetboek van Strafrecht, alsmede op het bepaalde in artikel 2:67 van de Algemene Plaatselijke Verordening gemeente Dordrecht;</w:t>
      </w: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sz w:val="18"/>
          <w:szCs w:val="18"/>
          <w:lang w:eastAsia="nl-NL"/>
        </w:rPr>
      </w:pP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sz w:val="18"/>
          <w:szCs w:val="18"/>
          <w:lang w:eastAsia="nl-NL"/>
        </w:rPr>
      </w:pP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sz w:val="18"/>
          <w:szCs w:val="18"/>
          <w:lang w:eastAsia="nl-NL"/>
        </w:rPr>
      </w:pPr>
      <w:r w:rsidRPr="00ED6ACA">
        <w:rPr>
          <w:rFonts w:ascii="Verdana" w:eastAsia="Times New Roman" w:hAnsi="Verdana" w:cs="Times New Roman"/>
          <w:sz w:val="18"/>
          <w:szCs w:val="18"/>
          <w:lang w:eastAsia="nl-NL"/>
        </w:rPr>
        <w:t>B E S L U I T :</w:t>
      </w: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sz w:val="18"/>
          <w:szCs w:val="18"/>
          <w:lang w:eastAsia="nl-NL"/>
        </w:rPr>
      </w:pPr>
    </w:p>
    <w:p w:rsidR="00ED6ACA" w:rsidRPr="00ED6ACA" w:rsidRDefault="00ED6ACA" w:rsidP="00ED6ACA">
      <w:pPr>
        <w:widowControl w:val="0"/>
        <w:autoSpaceDE w:val="0"/>
        <w:autoSpaceDN w:val="0"/>
        <w:adjustRightInd w:val="0"/>
        <w:spacing w:after="0" w:line="240" w:lineRule="exact"/>
        <w:jc w:val="both"/>
        <w:rPr>
          <w:rFonts w:ascii="Verdana" w:eastAsia="Times New Roman" w:hAnsi="Verdana" w:cs="Times New Roman"/>
          <w:sz w:val="18"/>
          <w:szCs w:val="18"/>
          <w:lang w:eastAsia="nl-NL"/>
        </w:rPr>
      </w:pPr>
    </w:p>
    <w:p w:rsidR="00ED6ACA" w:rsidRPr="00ED6ACA" w:rsidRDefault="00ED6ACA" w:rsidP="00ED6ACA">
      <w:pPr>
        <w:widowControl w:val="0"/>
        <w:numPr>
          <w:ilvl w:val="0"/>
          <w:numId w:val="23"/>
        </w:numPr>
        <w:autoSpaceDE w:val="0"/>
        <w:autoSpaceDN w:val="0"/>
        <w:adjustRightInd w:val="0"/>
        <w:spacing w:after="0" w:line="240" w:lineRule="exact"/>
        <w:jc w:val="both"/>
        <w:rPr>
          <w:rFonts w:ascii="Verdana" w:eastAsia="Times New Roman" w:hAnsi="Verdana" w:cs="Times New Roman"/>
          <w:color w:val="000000"/>
          <w:sz w:val="18"/>
          <w:szCs w:val="18"/>
          <w:lang w:eastAsia="nl-NL"/>
        </w:rPr>
      </w:pPr>
      <w:r w:rsidRPr="00ED6ACA">
        <w:rPr>
          <w:rFonts w:ascii="Verdana" w:eastAsia="Times New Roman" w:hAnsi="Verdana" w:cs="Times New Roman"/>
          <w:sz w:val="18"/>
          <w:szCs w:val="18"/>
          <w:lang w:eastAsia="nl-NL"/>
        </w:rPr>
        <w:t xml:space="preserve">als gewaarmerkt register in de zin van bovengenoemde artikelen aan te wijzen het Digitaal Opkopers Register (de landelijk werkende, zogenaamde webbased toepassing met URL </w:t>
      </w:r>
      <w:hyperlink r:id="rId9" w:history="1">
        <w:r w:rsidRPr="0013394F">
          <w:rPr>
            <w:rFonts w:ascii="Verdana" w:eastAsia="Times New Roman" w:hAnsi="Verdana" w:cs="Times New Roman"/>
            <w:sz w:val="18"/>
            <w:szCs w:val="18"/>
            <w:lang w:eastAsia="nl-NL"/>
          </w:rPr>
          <w:t>http://opkopersregister.stopheling.nl</w:t>
        </w:r>
      </w:hyperlink>
      <w:r w:rsidRPr="0013394F">
        <w:rPr>
          <w:rFonts w:ascii="Verdana" w:eastAsia="Times New Roman" w:hAnsi="Verdana" w:cs="Times New Roman"/>
          <w:sz w:val="18"/>
          <w:szCs w:val="18"/>
          <w:lang w:eastAsia="nl-NL"/>
        </w:rPr>
        <w:t>)</w:t>
      </w:r>
      <w:r w:rsidRPr="00ED6ACA">
        <w:rPr>
          <w:rFonts w:ascii="Verdana" w:eastAsia="Times New Roman" w:hAnsi="Verdana" w:cs="Times New Roman"/>
          <w:sz w:val="18"/>
          <w:szCs w:val="18"/>
          <w:lang w:eastAsia="nl-NL"/>
        </w:rPr>
        <w:t>.</w:t>
      </w:r>
    </w:p>
    <w:p w:rsidR="00ED6ACA" w:rsidRPr="00ED6ACA" w:rsidRDefault="00ED6ACA" w:rsidP="00ED6ACA">
      <w:pPr>
        <w:widowControl w:val="0"/>
        <w:numPr>
          <w:ilvl w:val="0"/>
          <w:numId w:val="23"/>
        </w:numPr>
        <w:autoSpaceDE w:val="0"/>
        <w:autoSpaceDN w:val="0"/>
        <w:adjustRightInd w:val="0"/>
        <w:spacing w:after="0" w:line="240" w:lineRule="exact"/>
        <w:jc w:val="both"/>
        <w:rPr>
          <w:rFonts w:ascii="Verdana" w:eastAsia="Times New Roman" w:hAnsi="Verdana" w:cs="Times New Roman"/>
          <w:color w:val="000000"/>
          <w:sz w:val="18"/>
          <w:szCs w:val="18"/>
          <w:lang w:eastAsia="nl-NL"/>
        </w:rPr>
      </w:pPr>
      <w:r w:rsidRPr="00ED6ACA">
        <w:rPr>
          <w:rFonts w:ascii="Verdana" w:eastAsia="Times New Roman" w:hAnsi="Verdana" w:cs="Times New Roman"/>
          <w:sz w:val="18"/>
          <w:szCs w:val="18"/>
          <w:lang w:eastAsia="nl-NL"/>
        </w:rPr>
        <w:t>Dit besluit treedt in werking op 1 november 2016.</w:t>
      </w:r>
    </w:p>
    <w:p w:rsidR="00ED6ACA" w:rsidRPr="00ED6ACA" w:rsidRDefault="00ED6ACA" w:rsidP="00ED6ACA">
      <w:pPr>
        <w:widowControl w:val="0"/>
        <w:tabs>
          <w:tab w:val="right" w:pos="4179"/>
        </w:tabs>
        <w:autoSpaceDE w:val="0"/>
        <w:autoSpaceDN w:val="0"/>
        <w:adjustRightInd w:val="0"/>
        <w:spacing w:after="0" w:line="240" w:lineRule="exact"/>
        <w:jc w:val="both"/>
        <w:rPr>
          <w:rFonts w:ascii="Verdana" w:eastAsia="Times New Roman" w:hAnsi="Verdana" w:cs="Times New Roman"/>
          <w:color w:val="000000"/>
          <w:sz w:val="18"/>
          <w:szCs w:val="18"/>
          <w:lang w:eastAsia="nl-NL"/>
        </w:rPr>
      </w:pPr>
    </w:p>
    <w:p w:rsidR="00ED6ACA" w:rsidRPr="00ED6ACA" w:rsidRDefault="00ED6ACA" w:rsidP="00ED6ACA">
      <w:pPr>
        <w:widowControl w:val="0"/>
        <w:tabs>
          <w:tab w:val="right" w:pos="4179"/>
        </w:tabs>
        <w:autoSpaceDE w:val="0"/>
        <w:autoSpaceDN w:val="0"/>
        <w:adjustRightInd w:val="0"/>
        <w:spacing w:after="0" w:line="240" w:lineRule="exact"/>
        <w:jc w:val="both"/>
        <w:rPr>
          <w:rFonts w:ascii="Verdana" w:eastAsia="Times New Roman" w:hAnsi="Verdana" w:cs="Times New Roman"/>
          <w:color w:val="000000"/>
          <w:sz w:val="18"/>
          <w:szCs w:val="18"/>
          <w:lang w:eastAsia="nl-NL"/>
        </w:rPr>
      </w:pPr>
    </w:p>
    <w:p w:rsidR="00ED6ACA" w:rsidRPr="00ED6ACA" w:rsidRDefault="00ED6ACA" w:rsidP="00ED6ACA">
      <w:pPr>
        <w:widowControl w:val="0"/>
        <w:tabs>
          <w:tab w:val="right" w:pos="4179"/>
        </w:tabs>
        <w:autoSpaceDE w:val="0"/>
        <w:autoSpaceDN w:val="0"/>
        <w:adjustRightInd w:val="0"/>
        <w:spacing w:after="0" w:line="240" w:lineRule="exact"/>
        <w:jc w:val="both"/>
        <w:rPr>
          <w:rFonts w:ascii="Verdana" w:eastAsia="Times New Roman" w:hAnsi="Verdana" w:cs="Times New Roman"/>
          <w:color w:val="000000"/>
          <w:sz w:val="18"/>
          <w:szCs w:val="18"/>
          <w:lang w:eastAsia="nl-NL"/>
        </w:rPr>
      </w:pPr>
      <w:r w:rsidRPr="00ED6ACA">
        <w:rPr>
          <w:rFonts w:ascii="Verdana" w:eastAsia="Times New Roman" w:hAnsi="Verdana" w:cs="Times New Roman"/>
          <w:color w:val="000000"/>
          <w:sz w:val="18"/>
          <w:szCs w:val="18"/>
          <w:lang w:eastAsia="nl-NL"/>
        </w:rPr>
        <w:t>Dordrecht, ………… 2016.</w:t>
      </w:r>
    </w:p>
    <w:p w:rsidR="00ED6ACA" w:rsidRPr="00ED6ACA" w:rsidRDefault="00ED6ACA" w:rsidP="00ED6ACA">
      <w:pPr>
        <w:widowControl w:val="0"/>
        <w:tabs>
          <w:tab w:val="right" w:pos="4179"/>
        </w:tabs>
        <w:autoSpaceDE w:val="0"/>
        <w:autoSpaceDN w:val="0"/>
        <w:adjustRightInd w:val="0"/>
        <w:spacing w:before="200" w:after="0" w:line="240" w:lineRule="exact"/>
        <w:jc w:val="both"/>
        <w:rPr>
          <w:rFonts w:ascii="Verdana" w:eastAsia="Times New Roman" w:hAnsi="Verdana" w:cs="Times New Roman"/>
          <w:color w:val="000000"/>
          <w:sz w:val="18"/>
          <w:szCs w:val="18"/>
          <w:lang w:eastAsia="nl-NL"/>
        </w:rPr>
      </w:pPr>
      <w:r w:rsidRPr="00ED6ACA">
        <w:rPr>
          <w:rFonts w:ascii="Verdana" w:eastAsia="Times New Roman" w:hAnsi="Verdana" w:cs="Times New Roman"/>
          <w:color w:val="000000"/>
          <w:sz w:val="18"/>
          <w:szCs w:val="18"/>
          <w:lang w:eastAsia="nl-NL"/>
        </w:rPr>
        <w:t>De Burgemeester,</w:t>
      </w:r>
    </w:p>
    <w:p w:rsidR="00ED6ACA" w:rsidRPr="00ED6ACA" w:rsidRDefault="00ED6ACA" w:rsidP="00ED6ACA">
      <w:pPr>
        <w:widowControl w:val="0"/>
        <w:tabs>
          <w:tab w:val="right" w:pos="4179"/>
        </w:tabs>
        <w:autoSpaceDE w:val="0"/>
        <w:autoSpaceDN w:val="0"/>
        <w:adjustRightInd w:val="0"/>
        <w:spacing w:after="0" w:line="240" w:lineRule="exact"/>
        <w:jc w:val="both"/>
        <w:rPr>
          <w:rFonts w:ascii="Verdana" w:eastAsia="Times New Roman" w:hAnsi="Verdana" w:cs="Times New Roman"/>
          <w:color w:val="000000"/>
          <w:sz w:val="18"/>
          <w:szCs w:val="18"/>
          <w:lang w:eastAsia="nl-NL"/>
        </w:rPr>
      </w:pPr>
    </w:p>
    <w:p w:rsidR="00ED6ACA" w:rsidRPr="00ED6ACA" w:rsidRDefault="00ED6ACA" w:rsidP="00ED6ACA">
      <w:pPr>
        <w:widowControl w:val="0"/>
        <w:tabs>
          <w:tab w:val="right" w:pos="4179"/>
        </w:tabs>
        <w:autoSpaceDE w:val="0"/>
        <w:autoSpaceDN w:val="0"/>
        <w:adjustRightInd w:val="0"/>
        <w:spacing w:after="0" w:line="240" w:lineRule="exact"/>
        <w:jc w:val="both"/>
        <w:rPr>
          <w:rFonts w:ascii="Verdana" w:eastAsia="Times New Roman" w:hAnsi="Verdana" w:cs="Times New Roman"/>
          <w:color w:val="000000"/>
          <w:sz w:val="18"/>
          <w:szCs w:val="18"/>
          <w:lang w:eastAsia="nl-NL"/>
        </w:rPr>
      </w:pPr>
    </w:p>
    <w:p w:rsidR="00ED6ACA" w:rsidRPr="00ED6ACA" w:rsidRDefault="00ED6ACA" w:rsidP="00ED6ACA">
      <w:pPr>
        <w:widowControl w:val="0"/>
        <w:tabs>
          <w:tab w:val="right" w:pos="4179"/>
        </w:tabs>
        <w:autoSpaceDE w:val="0"/>
        <w:autoSpaceDN w:val="0"/>
        <w:adjustRightInd w:val="0"/>
        <w:spacing w:after="0" w:line="240" w:lineRule="exact"/>
        <w:jc w:val="both"/>
        <w:rPr>
          <w:rFonts w:ascii="Verdana" w:eastAsia="Times New Roman" w:hAnsi="Verdana" w:cs="Times New Roman"/>
          <w:color w:val="000000"/>
          <w:sz w:val="18"/>
          <w:szCs w:val="18"/>
          <w:lang w:eastAsia="nl-NL"/>
        </w:rPr>
      </w:pPr>
    </w:p>
    <w:p w:rsidR="00ED6ACA" w:rsidRPr="00ED6ACA" w:rsidRDefault="00ED6ACA" w:rsidP="00ED6ACA">
      <w:pPr>
        <w:widowControl w:val="0"/>
        <w:tabs>
          <w:tab w:val="right" w:pos="4179"/>
        </w:tabs>
        <w:autoSpaceDE w:val="0"/>
        <w:autoSpaceDN w:val="0"/>
        <w:adjustRightInd w:val="0"/>
        <w:spacing w:after="0" w:line="240" w:lineRule="exact"/>
        <w:jc w:val="both"/>
        <w:rPr>
          <w:rFonts w:ascii="Verdana" w:eastAsia="Times New Roman" w:hAnsi="Verdana" w:cs="Times New Roman"/>
          <w:color w:val="000000"/>
          <w:sz w:val="18"/>
          <w:szCs w:val="18"/>
          <w:lang w:eastAsia="nl-NL"/>
        </w:rPr>
      </w:pPr>
    </w:p>
    <w:p w:rsidR="00ED6ACA" w:rsidRPr="00ED6ACA" w:rsidRDefault="00ED6ACA" w:rsidP="00ED6ACA">
      <w:pPr>
        <w:widowControl w:val="0"/>
        <w:tabs>
          <w:tab w:val="right" w:pos="4179"/>
        </w:tabs>
        <w:autoSpaceDE w:val="0"/>
        <w:autoSpaceDN w:val="0"/>
        <w:adjustRightInd w:val="0"/>
        <w:spacing w:after="0" w:line="240" w:lineRule="exact"/>
        <w:jc w:val="both"/>
        <w:rPr>
          <w:rFonts w:ascii="Verdana" w:eastAsia="Times New Roman" w:hAnsi="Verdana" w:cs="Times New Roman"/>
          <w:sz w:val="20"/>
          <w:szCs w:val="20"/>
          <w:lang w:eastAsia="nl-NL"/>
        </w:rPr>
      </w:pPr>
      <w:r w:rsidRPr="00ED6ACA">
        <w:rPr>
          <w:rFonts w:ascii="Verdana" w:eastAsia="Times New Roman" w:hAnsi="Verdana" w:cs="Times New Roman"/>
          <w:color w:val="000000"/>
          <w:sz w:val="18"/>
          <w:szCs w:val="18"/>
          <w:lang w:eastAsia="nl-NL"/>
        </w:rPr>
        <w:t>Drs. A.A.M. Brok.</w:t>
      </w:r>
      <w:r w:rsidRPr="00ED6ACA">
        <w:rPr>
          <w:rFonts w:ascii="Verdana" w:eastAsia="Times New Roman" w:hAnsi="Verdana" w:cs="Times New Roman"/>
          <w:sz w:val="20"/>
          <w:szCs w:val="20"/>
          <w:lang w:eastAsia="nl-NL"/>
        </w:rPr>
        <w:t xml:space="preserve"> </w:t>
      </w:r>
    </w:p>
    <w:p w:rsidR="00ED6ACA" w:rsidRPr="00ED6ACA" w:rsidRDefault="00ED6ACA" w:rsidP="00ED6ACA">
      <w:pPr>
        <w:widowControl w:val="0"/>
        <w:tabs>
          <w:tab w:val="right" w:pos="4179"/>
        </w:tabs>
        <w:autoSpaceDE w:val="0"/>
        <w:autoSpaceDN w:val="0"/>
        <w:adjustRightInd w:val="0"/>
        <w:spacing w:after="0" w:line="240" w:lineRule="exact"/>
        <w:jc w:val="both"/>
        <w:rPr>
          <w:rFonts w:ascii="Verdana" w:eastAsia="Times New Roman" w:hAnsi="Verdana" w:cs="Times New Roman"/>
          <w:color w:val="000000"/>
          <w:sz w:val="18"/>
          <w:szCs w:val="18"/>
          <w:lang w:eastAsia="nl-NL"/>
        </w:rPr>
      </w:pPr>
    </w:p>
    <w:p w:rsidR="00782E29" w:rsidRPr="00111F65" w:rsidRDefault="00782E29" w:rsidP="00782E29">
      <w:pPr>
        <w:autoSpaceDE w:val="0"/>
        <w:autoSpaceDN w:val="0"/>
        <w:adjustRightInd w:val="0"/>
        <w:spacing w:after="0" w:line="240" w:lineRule="auto"/>
        <w:jc w:val="right"/>
        <w:rPr>
          <w:rFonts w:cs="Arial"/>
          <w:color w:val="000000"/>
          <w:sz w:val="24"/>
          <w:szCs w:val="24"/>
          <w:u w:val="single"/>
        </w:rPr>
      </w:pPr>
      <w:r w:rsidRPr="00111F65">
        <w:rPr>
          <w:rFonts w:cs="Arial"/>
          <w:color w:val="000000"/>
          <w:sz w:val="24"/>
          <w:szCs w:val="24"/>
          <w:u w:val="single"/>
        </w:rPr>
        <w:t xml:space="preserve">Bijlage </w:t>
      </w:r>
      <w:r w:rsidR="00ED6ACA">
        <w:rPr>
          <w:rFonts w:cs="Arial"/>
          <w:color w:val="000000"/>
          <w:sz w:val="24"/>
          <w:szCs w:val="24"/>
          <w:u w:val="single"/>
        </w:rPr>
        <w:t>4</w:t>
      </w:r>
    </w:p>
    <w:p w:rsidR="00782E29" w:rsidRDefault="00782E29" w:rsidP="00782E29">
      <w:pPr>
        <w:autoSpaceDE w:val="0"/>
        <w:autoSpaceDN w:val="0"/>
        <w:adjustRightInd w:val="0"/>
        <w:spacing w:after="0" w:line="240" w:lineRule="auto"/>
        <w:jc w:val="both"/>
        <w:rPr>
          <w:rFonts w:cs="Arial"/>
          <w:color w:val="000000"/>
          <w:sz w:val="24"/>
          <w:szCs w:val="24"/>
        </w:rPr>
      </w:pPr>
    </w:p>
    <w:p w:rsidR="00782E29" w:rsidRDefault="00782E29" w:rsidP="00782E29">
      <w:pPr>
        <w:pStyle w:val="Kop2"/>
      </w:pPr>
      <w:r w:rsidRPr="00111F65">
        <w:t>Artikel 2:41</w:t>
      </w:r>
      <w:r>
        <w:t>A</w:t>
      </w:r>
      <w:r w:rsidRPr="00111F65">
        <w:t xml:space="preserve"> </w:t>
      </w:r>
      <w:r w:rsidRPr="009E5F40">
        <w:rPr>
          <w:rFonts w:asciiTheme="minorHAnsi" w:hAnsiTheme="minorHAnsi"/>
        </w:rPr>
        <w:t>A</w:t>
      </w:r>
      <w:r w:rsidRPr="009E5F40">
        <w:t>lgemene Plaatselijke Verordening gemeente Dordrecht</w:t>
      </w:r>
      <w:r w:rsidRPr="00111F65">
        <w:t xml:space="preserve"> </w:t>
      </w:r>
    </w:p>
    <w:p w:rsidR="00782E29" w:rsidRPr="00111F65" w:rsidRDefault="00782E29" w:rsidP="00782E29">
      <w:pPr>
        <w:rPr>
          <w:sz w:val="24"/>
          <w:szCs w:val="24"/>
        </w:rPr>
      </w:pPr>
    </w:p>
    <w:p w:rsidR="00782E29" w:rsidRPr="00111F65" w:rsidRDefault="00782E29" w:rsidP="00782E29">
      <w:pPr>
        <w:rPr>
          <w:b/>
          <w:sz w:val="24"/>
          <w:szCs w:val="24"/>
        </w:rPr>
      </w:pPr>
      <w:r w:rsidRPr="00111F65">
        <w:rPr>
          <w:b/>
          <w:sz w:val="24"/>
          <w:szCs w:val="24"/>
        </w:rPr>
        <w:t>Sluiting overlastgevende voor het publiek openstaande gebouwen</w:t>
      </w:r>
    </w:p>
    <w:p w:rsidR="00782E29" w:rsidRPr="00111F65" w:rsidRDefault="00782E29" w:rsidP="00782E29">
      <w:pPr>
        <w:autoSpaceDE w:val="0"/>
        <w:autoSpaceDN w:val="0"/>
        <w:adjustRightInd w:val="0"/>
        <w:spacing w:after="0" w:line="240" w:lineRule="auto"/>
        <w:jc w:val="both"/>
        <w:rPr>
          <w:rFonts w:cs="Arial"/>
          <w:b/>
          <w:color w:val="000000"/>
          <w:sz w:val="24"/>
          <w:szCs w:val="24"/>
        </w:rPr>
      </w:pPr>
    </w:p>
    <w:p w:rsidR="00782E29" w:rsidRPr="00111F65" w:rsidRDefault="00782E29" w:rsidP="00782E29">
      <w:pPr>
        <w:pStyle w:val="Lijstalinea"/>
        <w:numPr>
          <w:ilvl w:val="0"/>
          <w:numId w:val="6"/>
        </w:numPr>
        <w:autoSpaceDE w:val="0"/>
        <w:autoSpaceDN w:val="0"/>
        <w:adjustRightInd w:val="0"/>
        <w:spacing w:after="0" w:line="240" w:lineRule="auto"/>
        <w:ind w:left="360"/>
        <w:jc w:val="both"/>
        <w:rPr>
          <w:rFonts w:cs="Arial"/>
          <w:color w:val="000000"/>
          <w:sz w:val="24"/>
          <w:szCs w:val="24"/>
        </w:rPr>
      </w:pPr>
      <w:r w:rsidRPr="00111F65">
        <w:rPr>
          <w:rFonts w:cs="Arial"/>
          <w:color w:val="000000"/>
          <w:sz w:val="24"/>
          <w:szCs w:val="24"/>
        </w:rPr>
        <w:t>De burgemeester kan, indien de openbare orde dit naar zijn oordeel vereist, de gehele of gedeeltelijke sluiting bevelen van een voor het publiek openstaand gebouw, niet zijnde een inrichting als bedoeld in artikel 2:27 en artikel 3:1</w:t>
      </w:r>
      <w:r w:rsidRPr="00111F65">
        <w:rPr>
          <w:rStyle w:val="Voetnootmarkering"/>
          <w:rFonts w:cs="Arial"/>
          <w:color w:val="000000"/>
          <w:sz w:val="24"/>
          <w:szCs w:val="24"/>
        </w:rPr>
        <w:footnoteReference w:id="13"/>
      </w:r>
      <w:r w:rsidRPr="00111F65">
        <w:rPr>
          <w:rFonts w:cs="Arial"/>
          <w:color w:val="000000"/>
          <w:sz w:val="24"/>
          <w:szCs w:val="24"/>
        </w:rPr>
        <w:t>, of een bij dat gebouw behorend erf.</w:t>
      </w:r>
    </w:p>
    <w:p w:rsidR="00782E29" w:rsidRPr="00111F65" w:rsidRDefault="00782E29" w:rsidP="00782E29">
      <w:pPr>
        <w:pStyle w:val="Lijstalinea"/>
        <w:numPr>
          <w:ilvl w:val="0"/>
          <w:numId w:val="6"/>
        </w:numPr>
        <w:autoSpaceDE w:val="0"/>
        <w:autoSpaceDN w:val="0"/>
        <w:adjustRightInd w:val="0"/>
        <w:spacing w:after="0" w:line="240" w:lineRule="auto"/>
        <w:ind w:left="360"/>
        <w:jc w:val="both"/>
        <w:rPr>
          <w:rFonts w:cs="Arial"/>
          <w:color w:val="000000"/>
          <w:sz w:val="24"/>
          <w:szCs w:val="24"/>
        </w:rPr>
      </w:pPr>
      <w:r w:rsidRPr="00111F65">
        <w:rPr>
          <w:rFonts w:cs="Arial"/>
          <w:color w:val="000000"/>
          <w:sz w:val="24"/>
          <w:szCs w:val="24"/>
        </w:rPr>
        <w:t>De burgemeester maakt de sluiting bekend door het aanbrengen van een afschrift van zijn bevel op of nabij de toegang van het voor het publiek openstaand gebouw of het bij dat gebouw beherende erf.</w:t>
      </w:r>
    </w:p>
    <w:p w:rsidR="00782E29" w:rsidRPr="00111F65" w:rsidRDefault="00782E29" w:rsidP="00782E29">
      <w:pPr>
        <w:pStyle w:val="Lijstalinea"/>
        <w:numPr>
          <w:ilvl w:val="0"/>
          <w:numId w:val="6"/>
        </w:numPr>
        <w:autoSpaceDE w:val="0"/>
        <w:autoSpaceDN w:val="0"/>
        <w:adjustRightInd w:val="0"/>
        <w:spacing w:after="0" w:line="240" w:lineRule="auto"/>
        <w:ind w:left="360"/>
        <w:jc w:val="both"/>
        <w:rPr>
          <w:rFonts w:cs="Arial"/>
          <w:color w:val="000000"/>
          <w:sz w:val="24"/>
          <w:szCs w:val="24"/>
        </w:rPr>
      </w:pPr>
      <w:r w:rsidRPr="00111F65">
        <w:rPr>
          <w:rFonts w:cs="Arial"/>
          <w:color w:val="000000"/>
          <w:sz w:val="24"/>
          <w:szCs w:val="24"/>
        </w:rPr>
        <w:t>Een ieder is verplicht toe te laten dat het in het tweede lid bedoelde afschrift wordt aangebracht en aangebracht blijft zolang de sluiting van kracht is.</w:t>
      </w:r>
    </w:p>
    <w:p w:rsidR="00782E29" w:rsidRPr="00111F65" w:rsidRDefault="00782E29" w:rsidP="00782E29">
      <w:pPr>
        <w:pStyle w:val="Lijstalinea"/>
        <w:numPr>
          <w:ilvl w:val="0"/>
          <w:numId w:val="6"/>
        </w:numPr>
        <w:autoSpaceDE w:val="0"/>
        <w:autoSpaceDN w:val="0"/>
        <w:adjustRightInd w:val="0"/>
        <w:spacing w:after="0" w:line="240" w:lineRule="auto"/>
        <w:ind w:left="360"/>
        <w:jc w:val="both"/>
        <w:rPr>
          <w:rFonts w:cs="Arial"/>
          <w:color w:val="000000"/>
          <w:sz w:val="24"/>
          <w:szCs w:val="24"/>
        </w:rPr>
      </w:pPr>
      <w:r w:rsidRPr="00111F65">
        <w:rPr>
          <w:rFonts w:cs="Arial"/>
          <w:color w:val="000000"/>
          <w:sz w:val="24"/>
          <w:szCs w:val="24"/>
        </w:rPr>
        <w:t>Het is de rechthebbende op en de beheerder van het gebouw of waarvoor een bevel als bedoeld in het eerste lid geldt, verboden daarin bezoekers toe te laten of te laten verblijven, zolang de sluiting van kracht is.</w:t>
      </w:r>
    </w:p>
    <w:p w:rsidR="00782E29" w:rsidRPr="00111F65" w:rsidRDefault="00782E29" w:rsidP="00782E29">
      <w:pPr>
        <w:pStyle w:val="Lijstalinea"/>
        <w:numPr>
          <w:ilvl w:val="0"/>
          <w:numId w:val="6"/>
        </w:numPr>
        <w:autoSpaceDE w:val="0"/>
        <w:autoSpaceDN w:val="0"/>
        <w:adjustRightInd w:val="0"/>
        <w:spacing w:after="0" w:line="240" w:lineRule="auto"/>
        <w:ind w:left="360"/>
        <w:jc w:val="both"/>
        <w:rPr>
          <w:rFonts w:cs="Arial"/>
          <w:color w:val="000000"/>
          <w:sz w:val="24"/>
          <w:szCs w:val="24"/>
        </w:rPr>
      </w:pPr>
      <w:r w:rsidRPr="00111F65">
        <w:rPr>
          <w:rFonts w:cs="Arial"/>
          <w:color w:val="000000"/>
          <w:sz w:val="24"/>
          <w:szCs w:val="24"/>
        </w:rPr>
        <w:t>Het is verboden een gebouw of erf waarvoor een bevel als bedoeld in het eerste lid geldt, als bezoeker te betreden of daarin als bezoeker te verblijven.</w:t>
      </w:r>
    </w:p>
    <w:p w:rsidR="00782E29" w:rsidRPr="00111F65" w:rsidRDefault="00782E29" w:rsidP="00782E29">
      <w:pPr>
        <w:pStyle w:val="Lijstalinea"/>
        <w:numPr>
          <w:ilvl w:val="0"/>
          <w:numId w:val="6"/>
        </w:numPr>
        <w:autoSpaceDE w:val="0"/>
        <w:autoSpaceDN w:val="0"/>
        <w:adjustRightInd w:val="0"/>
        <w:spacing w:after="0" w:line="240" w:lineRule="auto"/>
        <w:ind w:left="360"/>
        <w:jc w:val="both"/>
        <w:rPr>
          <w:rFonts w:cs="Arial"/>
          <w:color w:val="000000"/>
          <w:sz w:val="24"/>
          <w:szCs w:val="24"/>
        </w:rPr>
      </w:pPr>
      <w:r w:rsidRPr="00111F65">
        <w:rPr>
          <w:rFonts w:cs="Arial"/>
          <w:color w:val="000000"/>
          <w:sz w:val="24"/>
          <w:szCs w:val="24"/>
        </w:rPr>
        <w:t>Een sluiting voor onbepaalde tijd kan op aanvraag van een belanghebbende door de burgemeester worden opgeheven, wanneer naar zijn oordeel voldoende garanties aanwezig zijn, dat geen herhaling van de feiten of gedragingen die tot sluiting hebben geleid, zal plaatsvinden.</w:t>
      </w:r>
    </w:p>
    <w:p w:rsidR="00782E29" w:rsidRPr="00111F65" w:rsidRDefault="00782E29" w:rsidP="00782E29">
      <w:pPr>
        <w:autoSpaceDE w:val="0"/>
        <w:autoSpaceDN w:val="0"/>
        <w:adjustRightInd w:val="0"/>
        <w:spacing w:after="0" w:line="240" w:lineRule="auto"/>
        <w:jc w:val="both"/>
        <w:rPr>
          <w:rFonts w:cs="Arial"/>
          <w:color w:val="000000"/>
          <w:sz w:val="24"/>
          <w:szCs w:val="24"/>
        </w:rPr>
      </w:pPr>
    </w:p>
    <w:p w:rsidR="00782E29" w:rsidRDefault="00782E29">
      <w:pPr>
        <w:rPr>
          <w:rFonts w:cs="Arial"/>
          <w:i/>
          <w:color w:val="000000"/>
          <w:sz w:val="24"/>
          <w:szCs w:val="24"/>
        </w:rPr>
      </w:pPr>
      <w:r>
        <w:rPr>
          <w:rFonts w:cs="Arial"/>
          <w:i/>
          <w:color w:val="000000"/>
          <w:sz w:val="24"/>
          <w:szCs w:val="24"/>
        </w:rPr>
        <w:br w:type="page"/>
      </w:r>
    </w:p>
    <w:p w:rsidR="005631B4" w:rsidRPr="009E5F40" w:rsidRDefault="005631B4" w:rsidP="00FC0B0E">
      <w:pPr>
        <w:autoSpaceDE w:val="0"/>
        <w:autoSpaceDN w:val="0"/>
        <w:adjustRightInd w:val="0"/>
        <w:spacing w:after="0" w:line="240" w:lineRule="auto"/>
        <w:jc w:val="both"/>
        <w:rPr>
          <w:rFonts w:cs="Arial"/>
          <w:color w:val="000000"/>
          <w:sz w:val="24"/>
          <w:szCs w:val="24"/>
        </w:rPr>
      </w:pPr>
    </w:p>
    <w:p w:rsidR="00D0085E" w:rsidRPr="00D0085E" w:rsidRDefault="00D0085E" w:rsidP="00782E29">
      <w:pPr>
        <w:autoSpaceDE w:val="0"/>
        <w:autoSpaceDN w:val="0"/>
        <w:adjustRightInd w:val="0"/>
        <w:spacing w:after="0" w:line="240" w:lineRule="auto"/>
        <w:jc w:val="right"/>
        <w:rPr>
          <w:rFonts w:cs="Arial"/>
          <w:color w:val="000000"/>
          <w:sz w:val="24"/>
          <w:szCs w:val="24"/>
          <w:u w:val="single"/>
        </w:rPr>
      </w:pPr>
      <w:r w:rsidRPr="00D0085E">
        <w:rPr>
          <w:rFonts w:cs="Arial"/>
          <w:color w:val="000000"/>
          <w:sz w:val="24"/>
          <w:szCs w:val="24"/>
          <w:u w:val="single"/>
        </w:rPr>
        <w:t>Bijla</w:t>
      </w:r>
      <w:r w:rsidR="00782E29">
        <w:rPr>
          <w:rFonts w:cs="Arial"/>
          <w:color w:val="000000"/>
          <w:sz w:val="24"/>
          <w:szCs w:val="24"/>
          <w:u w:val="single"/>
        </w:rPr>
        <w:t xml:space="preserve">ge </w:t>
      </w:r>
      <w:r w:rsidR="00ED6ACA">
        <w:rPr>
          <w:rFonts w:cs="Arial"/>
          <w:color w:val="000000"/>
          <w:sz w:val="24"/>
          <w:szCs w:val="24"/>
          <w:u w:val="single"/>
        </w:rPr>
        <w:t>5</w:t>
      </w:r>
    </w:p>
    <w:p w:rsidR="00D0085E" w:rsidRDefault="00D0085E" w:rsidP="00FC0B0E">
      <w:pPr>
        <w:autoSpaceDE w:val="0"/>
        <w:autoSpaceDN w:val="0"/>
        <w:adjustRightInd w:val="0"/>
        <w:spacing w:after="0" w:line="240" w:lineRule="auto"/>
        <w:jc w:val="both"/>
        <w:rPr>
          <w:rFonts w:cs="Arial"/>
          <w:color w:val="000000"/>
          <w:sz w:val="24"/>
          <w:szCs w:val="24"/>
        </w:rPr>
      </w:pPr>
    </w:p>
    <w:p w:rsidR="003C04A2" w:rsidRPr="00F43A4B" w:rsidRDefault="003C04A2" w:rsidP="00FC0B0E">
      <w:pPr>
        <w:autoSpaceDE w:val="0"/>
        <w:autoSpaceDN w:val="0"/>
        <w:adjustRightInd w:val="0"/>
        <w:spacing w:after="0" w:line="240" w:lineRule="auto"/>
        <w:jc w:val="both"/>
        <w:rPr>
          <w:rFonts w:cs="Arial"/>
          <w:i/>
          <w:color w:val="000000"/>
          <w:sz w:val="24"/>
          <w:szCs w:val="24"/>
        </w:rPr>
      </w:pPr>
      <w:r w:rsidRPr="00F43A4B">
        <w:rPr>
          <w:rFonts w:cs="Arial"/>
          <w:i/>
          <w:color w:val="000000"/>
          <w:sz w:val="24"/>
          <w:szCs w:val="24"/>
        </w:rPr>
        <w:t>Aangewezen toezichthouder</w:t>
      </w:r>
      <w:r w:rsidR="00F43A4B" w:rsidRPr="00F43A4B">
        <w:rPr>
          <w:rFonts w:cs="Arial"/>
          <w:i/>
          <w:color w:val="000000"/>
          <w:sz w:val="24"/>
          <w:szCs w:val="24"/>
        </w:rPr>
        <w:t>s/opsporingsambtenaren</w:t>
      </w:r>
    </w:p>
    <w:p w:rsidR="00D0085E" w:rsidRDefault="00D0085E" w:rsidP="00FC0B0E">
      <w:pPr>
        <w:autoSpaceDE w:val="0"/>
        <w:autoSpaceDN w:val="0"/>
        <w:adjustRightInd w:val="0"/>
        <w:spacing w:after="0" w:line="240" w:lineRule="auto"/>
        <w:jc w:val="both"/>
        <w:rPr>
          <w:rFonts w:cs="Arial"/>
          <w:b/>
          <w:bCs/>
          <w:color w:val="000000"/>
          <w:sz w:val="24"/>
          <w:szCs w:val="24"/>
        </w:rPr>
      </w:pPr>
    </w:p>
    <w:p w:rsidR="00F43A4B" w:rsidRPr="00F07207" w:rsidRDefault="00F43A4B" w:rsidP="00FC0B0E">
      <w:pPr>
        <w:autoSpaceDE w:val="0"/>
        <w:autoSpaceDN w:val="0"/>
        <w:adjustRightInd w:val="0"/>
        <w:spacing w:after="0" w:line="240" w:lineRule="auto"/>
        <w:jc w:val="both"/>
        <w:rPr>
          <w:rFonts w:cs="Arial"/>
          <w:b/>
          <w:bCs/>
          <w:color w:val="000000"/>
          <w:sz w:val="24"/>
          <w:szCs w:val="24"/>
        </w:rPr>
      </w:pPr>
    </w:p>
    <w:p w:rsidR="003C04A2" w:rsidRPr="00F07207" w:rsidRDefault="003C04A2" w:rsidP="00FC0B0E">
      <w:pPr>
        <w:autoSpaceDE w:val="0"/>
        <w:autoSpaceDN w:val="0"/>
        <w:adjustRightInd w:val="0"/>
        <w:spacing w:after="0" w:line="240" w:lineRule="auto"/>
        <w:jc w:val="both"/>
        <w:rPr>
          <w:rFonts w:cs="Arial"/>
          <w:b/>
          <w:bCs/>
          <w:color w:val="000000"/>
          <w:sz w:val="24"/>
          <w:szCs w:val="24"/>
        </w:rPr>
      </w:pPr>
      <w:r w:rsidRPr="00F07207">
        <w:rPr>
          <w:rFonts w:cs="Arial"/>
          <w:b/>
          <w:bCs/>
          <w:color w:val="000000"/>
          <w:sz w:val="24"/>
          <w:szCs w:val="24"/>
        </w:rPr>
        <w:t>Wetboek van Strafvordering</w:t>
      </w:r>
    </w:p>
    <w:p w:rsidR="003C04A2" w:rsidRPr="00F07207" w:rsidRDefault="003C04A2" w:rsidP="00FC0B0E">
      <w:pPr>
        <w:autoSpaceDE w:val="0"/>
        <w:autoSpaceDN w:val="0"/>
        <w:adjustRightInd w:val="0"/>
        <w:spacing w:after="0" w:line="240" w:lineRule="auto"/>
        <w:jc w:val="both"/>
        <w:rPr>
          <w:rFonts w:cs="Arial"/>
          <w:b/>
          <w:bCs/>
          <w:color w:val="000000"/>
          <w:sz w:val="24"/>
          <w:szCs w:val="24"/>
        </w:rPr>
      </w:pPr>
      <w:r w:rsidRPr="00F07207">
        <w:rPr>
          <w:rFonts w:cs="Arial"/>
          <w:b/>
          <w:bCs/>
          <w:color w:val="000000"/>
          <w:sz w:val="24"/>
          <w:szCs w:val="24"/>
        </w:rPr>
        <w:t>Artikel 552</w:t>
      </w:r>
    </w:p>
    <w:p w:rsidR="003C04A2" w:rsidRDefault="003C04A2" w:rsidP="00FC0B0E">
      <w:pPr>
        <w:autoSpaceDE w:val="0"/>
        <w:autoSpaceDN w:val="0"/>
        <w:adjustRightInd w:val="0"/>
        <w:spacing w:after="0" w:line="240" w:lineRule="auto"/>
        <w:jc w:val="both"/>
        <w:rPr>
          <w:rFonts w:cs="Arial"/>
          <w:color w:val="000000"/>
          <w:sz w:val="24"/>
          <w:szCs w:val="24"/>
        </w:rPr>
      </w:pPr>
      <w:r w:rsidRPr="00F07207">
        <w:rPr>
          <w:rFonts w:cs="Arial"/>
          <w:color w:val="000000"/>
          <w:sz w:val="24"/>
          <w:szCs w:val="24"/>
        </w:rPr>
        <w:t>De in artikel 141 bedoelde ambtenaren en de ambtenaren die krachtens artikel 142 zijn belast met</w:t>
      </w:r>
      <w:r w:rsidR="00F07207">
        <w:rPr>
          <w:rFonts w:cs="Arial"/>
          <w:color w:val="000000"/>
          <w:sz w:val="24"/>
          <w:szCs w:val="24"/>
        </w:rPr>
        <w:t xml:space="preserve"> </w:t>
      </w:r>
      <w:r w:rsidRPr="00F07207">
        <w:rPr>
          <w:rFonts w:cs="Arial"/>
          <w:color w:val="000000"/>
          <w:sz w:val="24"/>
          <w:szCs w:val="24"/>
        </w:rPr>
        <w:t>de opsporing van de bij artikel 437, 437bis of 437ter van het Wetboek van Strafrecht strafbaar</w:t>
      </w:r>
      <w:r w:rsidR="00F07207">
        <w:rPr>
          <w:rFonts w:cs="Arial"/>
          <w:color w:val="000000"/>
          <w:sz w:val="24"/>
          <w:szCs w:val="24"/>
        </w:rPr>
        <w:t xml:space="preserve"> </w:t>
      </w:r>
      <w:r w:rsidRPr="00F07207">
        <w:rPr>
          <w:rFonts w:cs="Arial"/>
          <w:color w:val="000000"/>
          <w:sz w:val="24"/>
          <w:szCs w:val="24"/>
        </w:rPr>
        <w:t>gestelde feiten, hebben toegang tot elke plaats waarvan redelijkerwijs kan worden vermoed dat zij</w:t>
      </w:r>
      <w:r w:rsidR="00F07207">
        <w:rPr>
          <w:rFonts w:cs="Arial"/>
          <w:color w:val="000000"/>
          <w:sz w:val="24"/>
          <w:szCs w:val="24"/>
        </w:rPr>
        <w:t xml:space="preserve"> </w:t>
      </w:r>
      <w:r w:rsidRPr="00F07207">
        <w:rPr>
          <w:rFonts w:cs="Arial"/>
          <w:color w:val="000000"/>
          <w:sz w:val="24"/>
          <w:szCs w:val="24"/>
        </w:rPr>
        <w:t>wordt gebruikt door een handelaar als bedoeld in laatstgenoemde artikelen. Artikel 90bis van het</w:t>
      </w:r>
      <w:r w:rsidR="00F07207">
        <w:rPr>
          <w:rFonts w:cs="Arial"/>
          <w:color w:val="000000"/>
          <w:sz w:val="24"/>
          <w:szCs w:val="24"/>
        </w:rPr>
        <w:t xml:space="preserve"> </w:t>
      </w:r>
      <w:r w:rsidRPr="00F07207">
        <w:rPr>
          <w:rFonts w:cs="Arial"/>
          <w:color w:val="000000"/>
          <w:sz w:val="24"/>
          <w:szCs w:val="24"/>
        </w:rPr>
        <w:t>Wetboek van Strafrecht is van toepassing.</w:t>
      </w:r>
    </w:p>
    <w:p w:rsidR="00F07207" w:rsidRDefault="00F07207" w:rsidP="00FC0B0E">
      <w:pPr>
        <w:autoSpaceDE w:val="0"/>
        <w:autoSpaceDN w:val="0"/>
        <w:adjustRightInd w:val="0"/>
        <w:spacing w:after="0" w:line="240" w:lineRule="auto"/>
        <w:jc w:val="both"/>
        <w:rPr>
          <w:rFonts w:cs="Arial"/>
          <w:color w:val="000000"/>
          <w:sz w:val="24"/>
          <w:szCs w:val="24"/>
        </w:rPr>
      </w:pPr>
    </w:p>
    <w:p w:rsidR="00F07207" w:rsidRPr="00F07207" w:rsidRDefault="00F07207" w:rsidP="00FC0B0E">
      <w:pPr>
        <w:autoSpaceDE w:val="0"/>
        <w:autoSpaceDN w:val="0"/>
        <w:adjustRightInd w:val="0"/>
        <w:spacing w:after="0" w:line="240" w:lineRule="auto"/>
        <w:jc w:val="both"/>
        <w:rPr>
          <w:rFonts w:cs="Arial"/>
          <w:color w:val="000000"/>
          <w:sz w:val="24"/>
          <w:szCs w:val="24"/>
        </w:rPr>
      </w:pPr>
    </w:p>
    <w:p w:rsidR="00D0085E" w:rsidRPr="00900DF0" w:rsidRDefault="00D0085E" w:rsidP="00FC0B0E">
      <w:pPr>
        <w:autoSpaceDE w:val="0"/>
        <w:autoSpaceDN w:val="0"/>
        <w:adjustRightInd w:val="0"/>
        <w:spacing w:after="0" w:line="240" w:lineRule="auto"/>
        <w:jc w:val="both"/>
        <w:rPr>
          <w:rFonts w:cs="Arial"/>
          <w:color w:val="000000"/>
          <w:sz w:val="24"/>
          <w:szCs w:val="24"/>
          <w:highlight w:val="magenta"/>
        </w:rPr>
      </w:pPr>
    </w:p>
    <w:p w:rsidR="00782E29" w:rsidRDefault="003C04A2" w:rsidP="00FC0B0E">
      <w:pPr>
        <w:autoSpaceDE w:val="0"/>
        <w:autoSpaceDN w:val="0"/>
        <w:adjustRightInd w:val="0"/>
        <w:spacing w:after="0" w:line="240" w:lineRule="auto"/>
        <w:jc w:val="both"/>
        <w:rPr>
          <w:rFonts w:cs="Arial"/>
          <w:b/>
          <w:bCs/>
          <w:color w:val="000000"/>
          <w:sz w:val="24"/>
          <w:szCs w:val="24"/>
        </w:rPr>
      </w:pPr>
      <w:r w:rsidRPr="00F07207">
        <w:rPr>
          <w:rFonts w:cs="Arial"/>
          <w:b/>
          <w:bCs/>
          <w:color w:val="000000"/>
          <w:sz w:val="24"/>
          <w:szCs w:val="24"/>
        </w:rPr>
        <w:t>A</w:t>
      </w:r>
      <w:r w:rsidR="00782E29">
        <w:rPr>
          <w:rFonts w:cs="Arial"/>
          <w:b/>
          <w:bCs/>
          <w:color w:val="000000"/>
          <w:sz w:val="24"/>
          <w:szCs w:val="24"/>
        </w:rPr>
        <w:t>lgemene Plaatselijke Verordening gemeente Dordrecht</w:t>
      </w:r>
    </w:p>
    <w:p w:rsidR="003C04A2" w:rsidRPr="00F07207" w:rsidRDefault="00782E29" w:rsidP="00FC0B0E">
      <w:pPr>
        <w:autoSpaceDE w:val="0"/>
        <w:autoSpaceDN w:val="0"/>
        <w:adjustRightInd w:val="0"/>
        <w:spacing w:after="0" w:line="240" w:lineRule="auto"/>
        <w:jc w:val="both"/>
        <w:rPr>
          <w:rFonts w:cs="Arial"/>
          <w:b/>
          <w:bCs/>
          <w:color w:val="000000"/>
          <w:sz w:val="24"/>
          <w:szCs w:val="24"/>
        </w:rPr>
      </w:pPr>
      <w:r>
        <w:rPr>
          <w:rFonts w:cs="Arial"/>
          <w:b/>
          <w:bCs/>
          <w:color w:val="000000"/>
          <w:sz w:val="24"/>
          <w:szCs w:val="24"/>
        </w:rPr>
        <w:t>A</w:t>
      </w:r>
      <w:r w:rsidR="003C04A2" w:rsidRPr="00F07207">
        <w:rPr>
          <w:rFonts w:cs="Arial"/>
          <w:b/>
          <w:bCs/>
          <w:color w:val="000000"/>
          <w:sz w:val="24"/>
          <w:szCs w:val="24"/>
        </w:rPr>
        <w:t xml:space="preserve">rtikel 6:2 APV </w:t>
      </w:r>
      <w:r>
        <w:rPr>
          <w:rFonts w:cs="Arial"/>
          <w:b/>
          <w:bCs/>
          <w:color w:val="000000"/>
          <w:sz w:val="24"/>
          <w:szCs w:val="24"/>
        </w:rPr>
        <w:t>'</w:t>
      </w:r>
      <w:r w:rsidR="003C04A2" w:rsidRPr="00F07207">
        <w:rPr>
          <w:rFonts w:cs="Arial"/>
          <w:b/>
          <w:bCs/>
          <w:color w:val="000000"/>
          <w:sz w:val="24"/>
          <w:szCs w:val="24"/>
        </w:rPr>
        <w:t>Toezicht</w:t>
      </w:r>
      <w:r w:rsidR="00F07207" w:rsidRPr="00F07207">
        <w:rPr>
          <w:rFonts w:cs="Arial"/>
          <w:b/>
          <w:bCs/>
          <w:color w:val="000000"/>
          <w:sz w:val="24"/>
          <w:szCs w:val="24"/>
        </w:rPr>
        <w:t>houders</w:t>
      </w:r>
      <w:r>
        <w:rPr>
          <w:rFonts w:cs="Arial"/>
          <w:b/>
          <w:bCs/>
          <w:color w:val="000000"/>
          <w:sz w:val="24"/>
          <w:szCs w:val="24"/>
        </w:rPr>
        <w:t>'</w:t>
      </w:r>
    </w:p>
    <w:p w:rsidR="00F07207" w:rsidRPr="00F07207" w:rsidRDefault="00F07207" w:rsidP="00F07207">
      <w:pPr>
        <w:pStyle w:val="Lijstalinea"/>
        <w:numPr>
          <w:ilvl w:val="0"/>
          <w:numId w:val="18"/>
        </w:numPr>
        <w:autoSpaceDE w:val="0"/>
        <w:autoSpaceDN w:val="0"/>
        <w:adjustRightInd w:val="0"/>
        <w:spacing w:after="0" w:line="240" w:lineRule="auto"/>
        <w:jc w:val="both"/>
        <w:rPr>
          <w:rFonts w:cs="Arial"/>
          <w:color w:val="000000"/>
          <w:sz w:val="24"/>
          <w:szCs w:val="24"/>
        </w:rPr>
      </w:pPr>
      <w:bookmarkStart w:id="8" w:name="id1-3-2-2-6-3-1-3"/>
      <w:bookmarkStart w:id="9" w:name="id1-3-2-2-6-3-2"/>
      <w:bookmarkEnd w:id="8"/>
      <w:bookmarkEnd w:id="9"/>
      <w:r w:rsidRPr="00F07207">
        <w:rPr>
          <w:rFonts w:cs="Arial"/>
          <w:color w:val="000000"/>
          <w:sz w:val="24"/>
          <w:szCs w:val="24"/>
        </w:rPr>
        <w:t>Met het toezicht op de naleving van het bepaalde bij of krachtens deze verordening zijn belast: de gemeentelijke buitengewoon opsporings</w:t>
      </w:r>
      <w:r w:rsidRPr="00F07207">
        <w:rPr>
          <w:rFonts w:cs="Arial"/>
          <w:color w:val="000000"/>
          <w:sz w:val="24"/>
          <w:szCs w:val="24"/>
        </w:rPr>
        <w:softHyphen/>
        <w:t>ambtenaar en de politieambtenaren werkzaam voor de Nationale Politie, eenheid Rotterdam.</w:t>
      </w:r>
      <w:bookmarkStart w:id="10" w:name="id1-3-2-2-6-3-3-2-2"/>
      <w:bookmarkEnd w:id="10"/>
    </w:p>
    <w:p w:rsidR="00F07207" w:rsidRPr="00F07207" w:rsidRDefault="00F07207" w:rsidP="001C4CE9">
      <w:pPr>
        <w:pStyle w:val="Lijstalinea"/>
        <w:numPr>
          <w:ilvl w:val="0"/>
          <w:numId w:val="18"/>
        </w:numPr>
        <w:autoSpaceDE w:val="0"/>
        <w:autoSpaceDN w:val="0"/>
        <w:adjustRightInd w:val="0"/>
        <w:spacing w:after="0" w:line="240" w:lineRule="auto"/>
        <w:jc w:val="both"/>
        <w:rPr>
          <w:rFonts w:cs="Arial"/>
          <w:color w:val="000000"/>
          <w:sz w:val="24"/>
          <w:szCs w:val="24"/>
        </w:rPr>
      </w:pPr>
      <w:r w:rsidRPr="00F07207">
        <w:rPr>
          <w:rFonts w:cs="Arial"/>
          <w:color w:val="000000"/>
          <w:sz w:val="24"/>
          <w:szCs w:val="24"/>
        </w:rPr>
        <w:t>Voorts zijn met het toezicht op de naleving van het bepaalde bij of krachtens deze verordening belast de bij besluit van het college dan wel de burgemeester aan te wijzen personen.</w:t>
      </w:r>
    </w:p>
    <w:p w:rsidR="00F07207" w:rsidRPr="00F07207" w:rsidRDefault="00F07207" w:rsidP="00FC0B0E">
      <w:pPr>
        <w:autoSpaceDE w:val="0"/>
        <w:autoSpaceDN w:val="0"/>
        <w:adjustRightInd w:val="0"/>
        <w:spacing w:after="0" w:line="240" w:lineRule="auto"/>
        <w:jc w:val="both"/>
        <w:rPr>
          <w:rFonts w:cs="Arial"/>
          <w:color w:val="000000"/>
          <w:sz w:val="24"/>
          <w:szCs w:val="24"/>
        </w:rPr>
      </w:pPr>
    </w:p>
    <w:p w:rsidR="00111F65" w:rsidRPr="00111F65" w:rsidRDefault="00111F65" w:rsidP="008D26B5">
      <w:pPr>
        <w:jc w:val="both"/>
        <w:rPr>
          <w:rFonts w:cs="Arial"/>
          <w:color w:val="000000"/>
          <w:sz w:val="24"/>
          <w:szCs w:val="24"/>
        </w:rPr>
      </w:pPr>
    </w:p>
    <w:sectPr w:rsidR="00111F65" w:rsidRPr="00111F65" w:rsidSect="00F9664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BD4" w:rsidRDefault="001D4BD4" w:rsidP="00382658">
      <w:pPr>
        <w:spacing w:after="0" w:line="240" w:lineRule="auto"/>
      </w:pPr>
      <w:r>
        <w:separator/>
      </w:r>
    </w:p>
  </w:endnote>
  <w:endnote w:type="continuationSeparator" w:id="0">
    <w:p w:rsidR="001D4BD4" w:rsidRDefault="001D4BD4" w:rsidP="0038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623828"/>
      <w:docPartObj>
        <w:docPartGallery w:val="Page Numbers (Bottom of Page)"/>
        <w:docPartUnique/>
      </w:docPartObj>
    </w:sdtPr>
    <w:sdtEndPr/>
    <w:sdtContent>
      <w:p w:rsidR="00F96649" w:rsidRDefault="00F96649">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96649" w:rsidRDefault="00F9664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B559B" w:rsidRPr="002B559B">
                                <w:rPr>
                                  <w:noProof/>
                                  <w:color w:val="ED7D31" w:themeColor="accent2"/>
                                </w:rPr>
                                <w:t>16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F96649" w:rsidRDefault="00F9664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B559B" w:rsidRPr="002B559B">
                          <w:rPr>
                            <w:noProof/>
                            <w:color w:val="ED7D31" w:themeColor="accent2"/>
                          </w:rPr>
                          <w:t>16</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BD4" w:rsidRDefault="001D4BD4" w:rsidP="00382658">
      <w:pPr>
        <w:spacing w:after="0" w:line="240" w:lineRule="auto"/>
      </w:pPr>
      <w:r>
        <w:separator/>
      </w:r>
    </w:p>
  </w:footnote>
  <w:footnote w:type="continuationSeparator" w:id="0">
    <w:p w:rsidR="001D4BD4" w:rsidRDefault="001D4BD4" w:rsidP="00382658">
      <w:pPr>
        <w:spacing w:after="0" w:line="240" w:lineRule="auto"/>
      </w:pPr>
      <w:r>
        <w:continuationSeparator/>
      </w:r>
    </w:p>
  </w:footnote>
  <w:footnote w:id="1">
    <w:p w:rsidR="002560A5" w:rsidRDefault="002560A5" w:rsidP="00F168B8">
      <w:pPr>
        <w:pStyle w:val="Voetnoottekst"/>
        <w:jc w:val="both"/>
      </w:pPr>
      <w:r>
        <w:rPr>
          <w:rStyle w:val="Voetnootmarkering"/>
        </w:rPr>
        <w:footnoteRef/>
      </w:r>
      <w:r>
        <w:t xml:space="preserve"> Vastgesteld door de raad op 31 maart 2015.</w:t>
      </w:r>
    </w:p>
  </w:footnote>
  <w:footnote w:id="2">
    <w:p w:rsidR="00382658" w:rsidRPr="009E5F40" w:rsidRDefault="00382658" w:rsidP="00F168B8">
      <w:pPr>
        <w:pStyle w:val="Voetnoottekst"/>
        <w:jc w:val="both"/>
      </w:pPr>
      <w:r w:rsidRPr="009E5F40">
        <w:rPr>
          <w:rStyle w:val="Voetnootmarkering"/>
        </w:rPr>
        <w:footnoteRef/>
      </w:r>
      <w:r w:rsidRPr="009E5F40">
        <w:t xml:space="preserve"> In bijlage 1 is in het ‘Uitvoeringsbesluit ex artikel 437, eerste lid, van het Wetboek van Strafrecht’ </w:t>
      </w:r>
      <w:r w:rsidR="00F37096" w:rsidRPr="002B0DCD">
        <w:rPr>
          <w:b/>
        </w:rPr>
        <w:t>vet</w:t>
      </w:r>
      <w:r w:rsidR="00F37096">
        <w:t xml:space="preserve">gedrukt </w:t>
      </w:r>
      <w:r w:rsidRPr="009E5F40">
        <w:t>weergegeven op welke handelaren de geldende wet- en regelgeving ten aanzien van deze beleidsregel betrekking heeft.</w:t>
      </w:r>
    </w:p>
  </w:footnote>
  <w:footnote w:id="3">
    <w:p w:rsidR="002560A5" w:rsidRDefault="002560A5" w:rsidP="00F168B8">
      <w:pPr>
        <w:pStyle w:val="Voetnoottekst"/>
        <w:jc w:val="both"/>
      </w:pPr>
      <w:r>
        <w:rPr>
          <w:rStyle w:val="Voetnootmarkering"/>
        </w:rPr>
        <w:footnoteRef/>
      </w:r>
      <w:r>
        <w:t xml:space="preserve"> Vastgesteld door burgemeester en wethouders op 11 mei 2015.</w:t>
      </w:r>
    </w:p>
  </w:footnote>
  <w:footnote w:id="4">
    <w:p w:rsidR="0076294B" w:rsidRDefault="0076294B">
      <w:pPr>
        <w:pStyle w:val="Voetnoottekst"/>
      </w:pPr>
      <w:r>
        <w:rPr>
          <w:rStyle w:val="Voetnootmarkering"/>
        </w:rPr>
        <w:footnoteRef/>
      </w:r>
      <w:r>
        <w:t xml:space="preserve"> Alle </w:t>
      </w:r>
      <w:r w:rsidR="009F2292">
        <w:t xml:space="preserve">in deze paragraaf </w:t>
      </w:r>
      <w:r>
        <w:t xml:space="preserve">genoemde artikelen zijn weergegeven in bijlage </w:t>
      </w:r>
      <w:r w:rsidR="00515463">
        <w:t>2</w:t>
      </w:r>
      <w:r>
        <w:t>.</w:t>
      </w:r>
    </w:p>
  </w:footnote>
  <w:footnote w:id="5">
    <w:p w:rsidR="00761374" w:rsidRDefault="00761374">
      <w:pPr>
        <w:pStyle w:val="Voetnoottekst"/>
      </w:pPr>
      <w:r>
        <w:rPr>
          <w:rStyle w:val="Voetnootmarkering"/>
        </w:rPr>
        <w:footnoteRef/>
      </w:r>
      <w:r>
        <w:t xml:space="preserve"> Zie bijlage </w:t>
      </w:r>
      <w:r w:rsidR="00515463">
        <w:t>3</w:t>
      </w:r>
      <w:r>
        <w:t>.</w:t>
      </w:r>
    </w:p>
  </w:footnote>
  <w:footnote w:id="6">
    <w:p w:rsidR="009C35E0" w:rsidRDefault="009C35E0" w:rsidP="009C35E0">
      <w:pPr>
        <w:pStyle w:val="Voetnoottekst"/>
        <w:jc w:val="both"/>
      </w:pPr>
      <w:r>
        <w:rPr>
          <w:rStyle w:val="Voetnootmarkering"/>
        </w:rPr>
        <w:footnoteRef/>
      </w:r>
      <w:r>
        <w:t xml:space="preserve"> Zie bijlage </w:t>
      </w:r>
      <w:r w:rsidR="00515463">
        <w:t>4</w:t>
      </w:r>
      <w:r w:rsidRPr="00782E29">
        <w:t>.</w:t>
      </w:r>
    </w:p>
  </w:footnote>
  <w:footnote w:id="7">
    <w:p w:rsidR="00D0085E" w:rsidRDefault="00D0085E" w:rsidP="00F168B8">
      <w:pPr>
        <w:pStyle w:val="Voetnoottekst"/>
        <w:jc w:val="both"/>
      </w:pPr>
      <w:r w:rsidRPr="00F43A4B">
        <w:rPr>
          <w:rStyle w:val="Voetnootmarkering"/>
        </w:rPr>
        <w:footnoteRef/>
      </w:r>
      <w:r w:rsidR="00515463">
        <w:t xml:space="preserve"> In bijlage 5</w:t>
      </w:r>
      <w:r w:rsidRPr="00F43A4B">
        <w:t xml:space="preserve"> is in artikel 552 van het Wetboek van Strafvordering (</w:t>
      </w:r>
      <w:r w:rsidR="002560A5" w:rsidRPr="00F43A4B">
        <w:t>S</w:t>
      </w:r>
      <w:r w:rsidR="002F7C3A" w:rsidRPr="00F43A4B">
        <w:t>v</w:t>
      </w:r>
      <w:r w:rsidRPr="00F43A4B">
        <w:t>.) en in artikel 6:2 van de APV weergegeven welke ambtenaren belast zijn met de opsporing van de bij artikel 437, 437 bis of 437 ter van het Wetboek van Strafrecht strafbaar gestelde feiten en het toezicht op de naleving van het bepaalde bij of krachtens de APV.</w:t>
      </w:r>
    </w:p>
  </w:footnote>
  <w:footnote w:id="8">
    <w:p w:rsidR="008D4532" w:rsidRDefault="008D4532" w:rsidP="00083763">
      <w:pPr>
        <w:pStyle w:val="Voetnoottekst"/>
        <w:jc w:val="both"/>
      </w:pPr>
      <w:r>
        <w:rPr>
          <w:rStyle w:val="Voetnootmarkering"/>
        </w:rPr>
        <w:footnoteRef/>
      </w:r>
      <w:r>
        <w:t xml:space="preserve"> </w:t>
      </w:r>
      <w:r w:rsidR="00444EFE">
        <w:t xml:space="preserve">Met het bieden van gelegenheid om zienswijzen te geven, wordt voldaan aan het bepaalde in artikel 4:8 van de Algemene wet bestuursrecht (Awb). </w:t>
      </w:r>
      <w:r>
        <w:t>Indien de handelaar of derde-belanghebbende zijn zienswijze telefonisch of schr</w:t>
      </w:r>
      <w:r w:rsidR="00444EFE">
        <w:t>iftelijk wil geven, kan dat in beginsel ook (artikel 4:9 Awb)</w:t>
      </w:r>
      <w:r w:rsidR="000746CB">
        <w:t>.</w:t>
      </w:r>
    </w:p>
  </w:footnote>
  <w:footnote w:id="9">
    <w:p w:rsidR="009E5F40" w:rsidRDefault="009E5F40" w:rsidP="00083763">
      <w:pPr>
        <w:pStyle w:val="Voetnoottekst"/>
        <w:jc w:val="both"/>
      </w:pPr>
      <w:r>
        <w:rPr>
          <w:rStyle w:val="Voetnootmarkering"/>
        </w:rPr>
        <w:footnoteRef/>
      </w:r>
      <w:r>
        <w:t xml:space="preserve"> Dit handhavings</w:t>
      </w:r>
      <w:r w:rsidR="00900DF0">
        <w:t>arrangement</w:t>
      </w:r>
      <w:r>
        <w:t xml:space="preserve"> is opgesteld op basis van de huidige wet- en regelgeving </w:t>
      </w:r>
      <w:r w:rsidR="00D0085E">
        <w:t>(</w:t>
      </w:r>
      <w:r w:rsidR="00782E29">
        <w:t>peildatum 1 juli 2016)</w:t>
      </w:r>
      <w:r w:rsidR="00D0085E">
        <w:t>, en uitgaande van vaststelling van het burgemeestersbesluit waarbij het DOR</w:t>
      </w:r>
      <w:r w:rsidR="00782E29">
        <w:t xml:space="preserve"> met ingang van 1 november 2016 </w:t>
      </w:r>
      <w:r w:rsidR="00D0085E">
        <w:t>als enig gewaarmerkte model-register wordt aangewezen.</w:t>
      </w:r>
    </w:p>
  </w:footnote>
  <w:footnote w:id="10">
    <w:p w:rsidR="00811E1A" w:rsidRDefault="00811E1A" w:rsidP="00083763">
      <w:pPr>
        <w:pStyle w:val="Voetnoottekst"/>
        <w:jc w:val="both"/>
      </w:pPr>
      <w:r>
        <w:rPr>
          <w:rStyle w:val="Voetnootmarkering"/>
        </w:rPr>
        <w:footnoteRef/>
      </w:r>
      <w:r>
        <w:t xml:space="preserve"> </w:t>
      </w:r>
      <w:r w:rsidR="00782E29">
        <w:t xml:space="preserve">Bijlage </w:t>
      </w:r>
      <w:r w:rsidR="00515463">
        <w:t>2</w:t>
      </w:r>
      <w:r w:rsidRPr="009E5F40">
        <w:t xml:space="preserve"> </w:t>
      </w:r>
      <w:r>
        <w:t>bevat de tekst van</w:t>
      </w:r>
      <w:r w:rsidR="00C85121">
        <w:t xml:space="preserve"> de</w:t>
      </w:r>
      <w:r w:rsidRPr="009E5F40">
        <w:t xml:space="preserve"> </w:t>
      </w:r>
      <w:r w:rsidR="00AD2ED7">
        <w:t xml:space="preserve">in deze matrix genoemde </w:t>
      </w:r>
      <w:r w:rsidRPr="009E5F40">
        <w:t>artikel</w:t>
      </w:r>
      <w:r w:rsidR="00AD2ED7">
        <w:t>en uit het Wetboek van Strafrecht en de artikelen</w:t>
      </w:r>
      <w:r w:rsidRPr="009E5F40">
        <w:t xml:space="preserve"> 2:6</w:t>
      </w:r>
      <w:r w:rsidR="00C85121">
        <w:t>7 en 2:6</w:t>
      </w:r>
      <w:r w:rsidRPr="009E5F40">
        <w:t>8 APV.</w:t>
      </w:r>
    </w:p>
  </w:footnote>
  <w:footnote w:id="11">
    <w:p w:rsidR="00DF5D07" w:rsidRDefault="00DF5D07" w:rsidP="00083763">
      <w:pPr>
        <w:pStyle w:val="Voetnoottekst"/>
        <w:jc w:val="both"/>
      </w:pPr>
      <w:r>
        <w:rPr>
          <w:rStyle w:val="Voetnootmarkering"/>
        </w:rPr>
        <w:footnoteRef/>
      </w:r>
      <w:r w:rsidR="009A2A9D">
        <w:t xml:space="preserve"> T</w:t>
      </w:r>
      <w:r>
        <w:t>enzij deze volgens burgerlijk recht handelingsbekwaam is (vgl. Boek 1, titel 13 van het Burgerlijk Wetboek).</w:t>
      </w:r>
    </w:p>
  </w:footnote>
  <w:footnote w:id="12">
    <w:p w:rsidR="00E96F2E" w:rsidRDefault="00E96F2E">
      <w:pPr>
        <w:pStyle w:val="Voetnoottekst"/>
      </w:pPr>
      <w:r>
        <w:rPr>
          <w:rStyle w:val="Voetnootmarkering"/>
        </w:rPr>
        <w:footnoteRef/>
      </w:r>
      <w:r>
        <w:t xml:space="preserve"> Nota gedateerd op 29 oktober 2013.</w:t>
      </w:r>
    </w:p>
  </w:footnote>
  <w:footnote w:id="13">
    <w:p w:rsidR="00782E29" w:rsidRDefault="00782E29" w:rsidP="00782E29">
      <w:pPr>
        <w:pStyle w:val="Voetnoottekst"/>
        <w:jc w:val="both"/>
      </w:pPr>
      <w:r>
        <w:rPr>
          <w:rStyle w:val="Voetnootmarkering"/>
        </w:rPr>
        <w:footnoteRef/>
      </w:r>
      <w:r>
        <w:t xml:space="preserve"> Dit betreffen horeca- respectievelijk seksinrichtingen. (De </w:t>
      </w:r>
      <w:r w:rsidR="001B04F2">
        <w:t>bevoegdheid</w:t>
      </w:r>
      <w:r>
        <w:t xml:space="preserve"> tot sluiting daarvan is elders geregeld.)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44511"/>
    <w:multiLevelType w:val="hybridMultilevel"/>
    <w:tmpl w:val="DD768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A0224B"/>
    <w:multiLevelType w:val="hybridMultilevel"/>
    <w:tmpl w:val="1B2CCBD8"/>
    <w:lvl w:ilvl="0" w:tplc="AE3A92E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8F7023"/>
    <w:multiLevelType w:val="multilevel"/>
    <w:tmpl w:val="5E26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71E5F"/>
    <w:multiLevelType w:val="hybridMultilevel"/>
    <w:tmpl w:val="C20E1AAC"/>
    <w:lvl w:ilvl="0" w:tplc="B72CB76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BC4F41"/>
    <w:multiLevelType w:val="hybridMultilevel"/>
    <w:tmpl w:val="53066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917322"/>
    <w:multiLevelType w:val="hybridMultilevel"/>
    <w:tmpl w:val="78EEB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BA16A9"/>
    <w:multiLevelType w:val="multilevel"/>
    <w:tmpl w:val="29AE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02AF4"/>
    <w:multiLevelType w:val="multilevel"/>
    <w:tmpl w:val="31E6C9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CD3922"/>
    <w:multiLevelType w:val="hybridMultilevel"/>
    <w:tmpl w:val="69B4AE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75607C"/>
    <w:multiLevelType w:val="hybridMultilevel"/>
    <w:tmpl w:val="768686BA"/>
    <w:lvl w:ilvl="0" w:tplc="1F22CD9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3891F3E"/>
    <w:multiLevelType w:val="hybridMultilevel"/>
    <w:tmpl w:val="D9B8130A"/>
    <w:lvl w:ilvl="0" w:tplc="23689F8A">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90753AB"/>
    <w:multiLevelType w:val="hybridMultilevel"/>
    <w:tmpl w:val="A0F8D3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4D6BE7"/>
    <w:multiLevelType w:val="hybridMultilevel"/>
    <w:tmpl w:val="F064BE84"/>
    <w:lvl w:ilvl="0" w:tplc="D49605AC">
      <w:start w:val="1"/>
      <w:numFmt w:val="lowerLetter"/>
      <w:lvlText w:val="%1."/>
      <w:lvlJc w:val="left"/>
      <w:pPr>
        <w:tabs>
          <w:tab w:val="num" w:pos="705"/>
        </w:tabs>
        <w:ind w:left="705" w:hanging="705"/>
      </w:pPr>
      <w:rPr>
        <w:rFonts w:hint="default"/>
      </w:rPr>
    </w:lvl>
    <w:lvl w:ilvl="1" w:tplc="346A2000">
      <w:start w:val="1"/>
      <w:numFmt w:val="decimal"/>
      <w:lvlText w:val="%2."/>
      <w:lvlJc w:val="left"/>
      <w:pPr>
        <w:tabs>
          <w:tab w:val="num" w:pos="1425"/>
        </w:tabs>
        <w:ind w:left="1425" w:hanging="705"/>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53F060C7"/>
    <w:multiLevelType w:val="hybridMultilevel"/>
    <w:tmpl w:val="F498064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144F7A"/>
    <w:multiLevelType w:val="multilevel"/>
    <w:tmpl w:val="880C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4D1CC0"/>
    <w:multiLevelType w:val="hybridMultilevel"/>
    <w:tmpl w:val="411055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2AE0804"/>
    <w:multiLevelType w:val="hybridMultilevel"/>
    <w:tmpl w:val="5B5EB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460C63"/>
    <w:multiLevelType w:val="multilevel"/>
    <w:tmpl w:val="EB2C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C2874"/>
    <w:multiLevelType w:val="hybridMultilevel"/>
    <w:tmpl w:val="3356F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03C09D5"/>
    <w:multiLevelType w:val="hybridMultilevel"/>
    <w:tmpl w:val="A27868C8"/>
    <w:lvl w:ilvl="0" w:tplc="0413000F">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1691BA2"/>
    <w:multiLevelType w:val="multilevel"/>
    <w:tmpl w:val="7EA01D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4842AC"/>
    <w:multiLevelType w:val="multilevel"/>
    <w:tmpl w:val="F3E672D8"/>
    <w:lvl w:ilvl="0">
      <w:start w:val="1"/>
      <w:numFmt w:val="decimal"/>
      <w:lvlText w:val="%1."/>
      <w:lvlJc w:val="left"/>
      <w:pPr>
        <w:tabs>
          <w:tab w:val="num" w:pos="360"/>
        </w:tabs>
        <w:ind w:left="360" w:hanging="360"/>
      </w:pPr>
      <w:rPr>
        <w:rFonts w:asciiTheme="minorHAnsi" w:eastAsiaTheme="minorHAnsi" w:hAnsiTheme="minorHAnsi" w:cs="Arial"/>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7833DAB"/>
    <w:multiLevelType w:val="hybridMultilevel"/>
    <w:tmpl w:val="1D9E7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CC1604"/>
    <w:multiLevelType w:val="multilevel"/>
    <w:tmpl w:val="7F264CCE"/>
    <w:lvl w:ilvl="0">
      <w:start w:val="1"/>
      <w:numFmt w:val="decimal"/>
      <w:lvlText w:val="%1."/>
      <w:lvlJc w:val="left"/>
      <w:pPr>
        <w:tabs>
          <w:tab w:val="num" w:pos="360"/>
        </w:tabs>
        <w:ind w:left="360" w:hanging="360"/>
      </w:pPr>
      <w:rPr>
        <w:rFonts w:asciiTheme="minorHAnsi" w:eastAsiaTheme="minorHAnsi" w:hAnsiTheme="minorHAnsi" w:cstheme="minorBidi"/>
        <w:sz w:val="20"/>
      </w:rPr>
    </w:lvl>
    <w:lvl w:ilvl="1">
      <w:start w:val="1"/>
      <w:numFmt w:val="lowerLetter"/>
      <w:lvlText w:val="%2."/>
      <w:lvlJc w:val="left"/>
      <w:pPr>
        <w:tabs>
          <w:tab w:val="num" w:pos="1080"/>
        </w:tabs>
        <w:ind w:left="1080" w:hanging="360"/>
      </w:pPr>
      <w:rPr>
        <w:rFonts w:asciiTheme="minorHAnsi" w:eastAsiaTheme="minorHAnsi" w:hAnsiTheme="minorHAnsi" w:cstheme="minorBidi"/>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1"/>
  </w:num>
  <w:num w:numId="3">
    <w:abstractNumId w:val="12"/>
  </w:num>
  <w:num w:numId="4">
    <w:abstractNumId w:val="6"/>
  </w:num>
  <w:num w:numId="5">
    <w:abstractNumId w:val="17"/>
  </w:num>
  <w:num w:numId="6">
    <w:abstractNumId w:val="15"/>
  </w:num>
  <w:num w:numId="7">
    <w:abstractNumId w:val="3"/>
  </w:num>
  <w:num w:numId="8">
    <w:abstractNumId w:val="11"/>
  </w:num>
  <w:num w:numId="9">
    <w:abstractNumId w:val="4"/>
  </w:num>
  <w:num w:numId="10">
    <w:abstractNumId w:val="22"/>
  </w:num>
  <w:num w:numId="11">
    <w:abstractNumId w:val="18"/>
  </w:num>
  <w:num w:numId="12">
    <w:abstractNumId w:val="16"/>
  </w:num>
  <w:num w:numId="13">
    <w:abstractNumId w:val="13"/>
  </w:num>
  <w:num w:numId="14">
    <w:abstractNumId w:val="8"/>
  </w:num>
  <w:num w:numId="15">
    <w:abstractNumId w:val="10"/>
  </w:num>
  <w:num w:numId="16">
    <w:abstractNumId w:val="20"/>
  </w:num>
  <w:num w:numId="17">
    <w:abstractNumId w:val="7"/>
  </w:num>
  <w:num w:numId="18">
    <w:abstractNumId w:val="21"/>
  </w:num>
  <w:num w:numId="19">
    <w:abstractNumId w:val="0"/>
  </w:num>
  <w:num w:numId="20">
    <w:abstractNumId w:val="23"/>
  </w:num>
  <w:num w:numId="21">
    <w:abstractNumId w:val="2"/>
  </w:num>
  <w:num w:numId="22">
    <w:abstractNumId w:val="14"/>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A2"/>
    <w:rsid w:val="00004014"/>
    <w:rsid w:val="000136B1"/>
    <w:rsid w:val="0002732E"/>
    <w:rsid w:val="00043BA2"/>
    <w:rsid w:val="00043C7A"/>
    <w:rsid w:val="000558B2"/>
    <w:rsid w:val="00063603"/>
    <w:rsid w:val="000746CB"/>
    <w:rsid w:val="00083763"/>
    <w:rsid w:val="00087759"/>
    <w:rsid w:val="000A0DAB"/>
    <w:rsid w:val="000A78D6"/>
    <w:rsid w:val="000B0836"/>
    <w:rsid w:val="000D6739"/>
    <w:rsid w:val="000E3E96"/>
    <w:rsid w:val="000E43A2"/>
    <w:rsid w:val="000E776E"/>
    <w:rsid w:val="000F74BD"/>
    <w:rsid w:val="00111F65"/>
    <w:rsid w:val="0011656B"/>
    <w:rsid w:val="0013394F"/>
    <w:rsid w:val="001370FC"/>
    <w:rsid w:val="00141DD7"/>
    <w:rsid w:val="00184B75"/>
    <w:rsid w:val="00191C8E"/>
    <w:rsid w:val="001A484D"/>
    <w:rsid w:val="001B04F2"/>
    <w:rsid w:val="001B5450"/>
    <w:rsid w:val="001C3B07"/>
    <w:rsid w:val="001C67E8"/>
    <w:rsid w:val="001D4BD4"/>
    <w:rsid w:val="001E0479"/>
    <w:rsid w:val="001F271E"/>
    <w:rsid w:val="001F4289"/>
    <w:rsid w:val="00213E26"/>
    <w:rsid w:val="0022131A"/>
    <w:rsid w:val="00223704"/>
    <w:rsid w:val="00233612"/>
    <w:rsid w:val="00244CD8"/>
    <w:rsid w:val="00250C98"/>
    <w:rsid w:val="002560A5"/>
    <w:rsid w:val="0026799B"/>
    <w:rsid w:val="0027495C"/>
    <w:rsid w:val="002775BE"/>
    <w:rsid w:val="002841EA"/>
    <w:rsid w:val="00295C16"/>
    <w:rsid w:val="002A348D"/>
    <w:rsid w:val="002A7F09"/>
    <w:rsid w:val="002B01E6"/>
    <w:rsid w:val="002B0DCD"/>
    <w:rsid w:val="002B559B"/>
    <w:rsid w:val="002C5667"/>
    <w:rsid w:val="002F3198"/>
    <w:rsid w:val="002F7C3A"/>
    <w:rsid w:val="00330143"/>
    <w:rsid w:val="00332ABB"/>
    <w:rsid w:val="0033666C"/>
    <w:rsid w:val="00354D37"/>
    <w:rsid w:val="00355F33"/>
    <w:rsid w:val="003638C8"/>
    <w:rsid w:val="003722D7"/>
    <w:rsid w:val="00372A2E"/>
    <w:rsid w:val="00373057"/>
    <w:rsid w:val="00382658"/>
    <w:rsid w:val="0039031D"/>
    <w:rsid w:val="003B4663"/>
    <w:rsid w:val="003B7AE1"/>
    <w:rsid w:val="003C04A2"/>
    <w:rsid w:val="003C1EF9"/>
    <w:rsid w:val="003C26EF"/>
    <w:rsid w:val="003E2162"/>
    <w:rsid w:val="003F1CB3"/>
    <w:rsid w:val="00400C9D"/>
    <w:rsid w:val="00404528"/>
    <w:rsid w:val="00411325"/>
    <w:rsid w:val="00411934"/>
    <w:rsid w:val="0041482C"/>
    <w:rsid w:val="00424DEC"/>
    <w:rsid w:val="004311BC"/>
    <w:rsid w:val="00433991"/>
    <w:rsid w:val="00444EFE"/>
    <w:rsid w:val="00445106"/>
    <w:rsid w:val="00450A5F"/>
    <w:rsid w:val="00454917"/>
    <w:rsid w:val="00462342"/>
    <w:rsid w:val="00464D47"/>
    <w:rsid w:val="004848EC"/>
    <w:rsid w:val="00493DF8"/>
    <w:rsid w:val="0049773C"/>
    <w:rsid w:val="004B2FEC"/>
    <w:rsid w:val="004C1586"/>
    <w:rsid w:val="004C73A4"/>
    <w:rsid w:val="004F14FF"/>
    <w:rsid w:val="004F1C51"/>
    <w:rsid w:val="004F279E"/>
    <w:rsid w:val="00502742"/>
    <w:rsid w:val="00506EC1"/>
    <w:rsid w:val="00512627"/>
    <w:rsid w:val="00515463"/>
    <w:rsid w:val="005310ED"/>
    <w:rsid w:val="005346FF"/>
    <w:rsid w:val="005631B4"/>
    <w:rsid w:val="00564DBC"/>
    <w:rsid w:val="00566211"/>
    <w:rsid w:val="0058640A"/>
    <w:rsid w:val="005C14C6"/>
    <w:rsid w:val="005E31DC"/>
    <w:rsid w:val="005F47DE"/>
    <w:rsid w:val="005F5CD4"/>
    <w:rsid w:val="00604E8A"/>
    <w:rsid w:val="0060519C"/>
    <w:rsid w:val="00612A72"/>
    <w:rsid w:val="006152C5"/>
    <w:rsid w:val="00626333"/>
    <w:rsid w:val="0063369B"/>
    <w:rsid w:val="00637A62"/>
    <w:rsid w:val="00652FA9"/>
    <w:rsid w:val="00672CEC"/>
    <w:rsid w:val="0067718E"/>
    <w:rsid w:val="00686015"/>
    <w:rsid w:val="006A1114"/>
    <w:rsid w:val="006B5753"/>
    <w:rsid w:val="006D3C8F"/>
    <w:rsid w:val="006E5044"/>
    <w:rsid w:val="00720151"/>
    <w:rsid w:val="00740361"/>
    <w:rsid w:val="00755E80"/>
    <w:rsid w:val="00761374"/>
    <w:rsid w:val="0076294B"/>
    <w:rsid w:val="00770E37"/>
    <w:rsid w:val="00780C11"/>
    <w:rsid w:val="00782E29"/>
    <w:rsid w:val="00783AFD"/>
    <w:rsid w:val="00783E05"/>
    <w:rsid w:val="00797042"/>
    <w:rsid w:val="007A45CE"/>
    <w:rsid w:val="007B3595"/>
    <w:rsid w:val="007B5233"/>
    <w:rsid w:val="007E0638"/>
    <w:rsid w:val="007E0737"/>
    <w:rsid w:val="007E5581"/>
    <w:rsid w:val="007E5A70"/>
    <w:rsid w:val="00811E1A"/>
    <w:rsid w:val="00826E91"/>
    <w:rsid w:val="00853615"/>
    <w:rsid w:val="008616BC"/>
    <w:rsid w:val="008766FB"/>
    <w:rsid w:val="00890938"/>
    <w:rsid w:val="008A0535"/>
    <w:rsid w:val="008A082B"/>
    <w:rsid w:val="008A2ED5"/>
    <w:rsid w:val="008B4BD4"/>
    <w:rsid w:val="008B71C6"/>
    <w:rsid w:val="008D26B5"/>
    <w:rsid w:val="008D4532"/>
    <w:rsid w:val="008E7FD9"/>
    <w:rsid w:val="00900DF0"/>
    <w:rsid w:val="00923796"/>
    <w:rsid w:val="0092521A"/>
    <w:rsid w:val="00925BA0"/>
    <w:rsid w:val="00927517"/>
    <w:rsid w:val="009332E9"/>
    <w:rsid w:val="009413BD"/>
    <w:rsid w:val="00962DD4"/>
    <w:rsid w:val="00971D48"/>
    <w:rsid w:val="00972757"/>
    <w:rsid w:val="00973AB2"/>
    <w:rsid w:val="009759CD"/>
    <w:rsid w:val="00977F95"/>
    <w:rsid w:val="00992AF7"/>
    <w:rsid w:val="009A18E3"/>
    <w:rsid w:val="009A2A9D"/>
    <w:rsid w:val="009C35E0"/>
    <w:rsid w:val="009C5B81"/>
    <w:rsid w:val="009D1C7D"/>
    <w:rsid w:val="009D5A23"/>
    <w:rsid w:val="009E06B4"/>
    <w:rsid w:val="009E3C75"/>
    <w:rsid w:val="009E3E1F"/>
    <w:rsid w:val="009E5F40"/>
    <w:rsid w:val="009E7120"/>
    <w:rsid w:val="009F0F79"/>
    <w:rsid w:val="009F2292"/>
    <w:rsid w:val="009F3D65"/>
    <w:rsid w:val="00A04310"/>
    <w:rsid w:val="00A34DF3"/>
    <w:rsid w:val="00A83239"/>
    <w:rsid w:val="00A95611"/>
    <w:rsid w:val="00AA42F3"/>
    <w:rsid w:val="00AA60F4"/>
    <w:rsid w:val="00AB3845"/>
    <w:rsid w:val="00AB7812"/>
    <w:rsid w:val="00AD2ED7"/>
    <w:rsid w:val="00AD3BB5"/>
    <w:rsid w:val="00AD5F1D"/>
    <w:rsid w:val="00AE2185"/>
    <w:rsid w:val="00B10491"/>
    <w:rsid w:val="00B16A6F"/>
    <w:rsid w:val="00B233F2"/>
    <w:rsid w:val="00B36EDD"/>
    <w:rsid w:val="00B568A6"/>
    <w:rsid w:val="00B6340A"/>
    <w:rsid w:val="00B748AD"/>
    <w:rsid w:val="00B76852"/>
    <w:rsid w:val="00B77BC1"/>
    <w:rsid w:val="00B81416"/>
    <w:rsid w:val="00B82F8B"/>
    <w:rsid w:val="00B84237"/>
    <w:rsid w:val="00B861FD"/>
    <w:rsid w:val="00BD57D9"/>
    <w:rsid w:val="00C10E3E"/>
    <w:rsid w:val="00C31EC1"/>
    <w:rsid w:val="00C612EB"/>
    <w:rsid w:val="00C613BE"/>
    <w:rsid w:val="00C714CE"/>
    <w:rsid w:val="00C82CFB"/>
    <w:rsid w:val="00C8406E"/>
    <w:rsid w:val="00C85121"/>
    <w:rsid w:val="00C87E14"/>
    <w:rsid w:val="00C9048C"/>
    <w:rsid w:val="00C918F1"/>
    <w:rsid w:val="00C979AF"/>
    <w:rsid w:val="00CB063C"/>
    <w:rsid w:val="00CB1F77"/>
    <w:rsid w:val="00CC026A"/>
    <w:rsid w:val="00CD4EE0"/>
    <w:rsid w:val="00CD6587"/>
    <w:rsid w:val="00CF0089"/>
    <w:rsid w:val="00CF4DDC"/>
    <w:rsid w:val="00CF5B61"/>
    <w:rsid w:val="00D0085E"/>
    <w:rsid w:val="00D071D8"/>
    <w:rsid w:val="00D2689F"/>
    <w:rsid w:val="00D27BF0"/>
    <w:rsid w:val="00D40984"/>
    <w:rsid w:val="00D42F00"/>
    <w:rsid w:val="00D6367C"/>
    <w:rsid w:val="00D703D3"/>
    <w:rsid w:val="00D73580"/>
    <w:rsid w:val="00D8622D"/>
    <w:rsid w:val="00D94692"/>
    <w:rsid w:val="00DA1569"/>
    <w:rsid w:val="00DB1B89"/>
    <w:rsid w:val="00DB260B"/>
    <w:rsid w:val="00DB49CC"/>
    <w:rsid w:val="00DB542B"/>
    <w:rsid w:val="00DC42AC"/>
    <w:rsid w:val="00DE191D"/>
    <w:rsid w:val="00DE42E7"/>
    <w:rsid w:val="00DF0D31"/>
    <w:rsid w:val="00DF5D07"/>
    <w:rsid w:val="00DF68D1"/>
    <w:rsid w:val="00E13881"/>
    <w:rsid w:val="00E2541B"/>
    <w:rsid w:val="00E262B4"/>
    <w:rsid w:val="00E3153F"/>
    <w:rsid w:val="00E32357"/>
    <w:rsid w:val="00E35CAA"/>
    <w:rsid w:val="00E57C36"/>
    <w:rsid w:val="00E6086D"/>
    <w:rsid w:val="00E76397"/>
    <w:rsid w:val="00E83F8B"/>
    <w:rsid w:val="00E95BB3"/>
    <w:rsid w:val="00E96F2E"/>
    <w:rsid w:val="00EA4FAA"/>
    <w:rsid w:val="00EC1B8F"/>
    <w:rsid w:val="00EC2227"/>
    <w:rsid w:val="00EC34FF"/>
    <w:rsid w:val="00EC3E89"/>
    <w:rsid w:val="00ED0239"/>
    <w:rsid w:val="00ED0348"/>
    <w:rsid w:val="00ED6ACA"/>
    <w:rsid w:val="00EE2D53"/>
    <w:rsid w:val="00EF00C9"/>
    <w:rsid w:val="00EF76E3"/>
    <w:rsid w:val="00F00E16"/>
    <w:rsid w:val="00F07207"/>
    <w:rsid w:val="00F1486C"/>
    <w:rsid w:val="00F168B8"/>
    <w:rsid w:val="00F34990"/>
    <w:rsid w:val="00F3519F"/>
    <w:rsid w:val="00F37096"/>
    <w:rsid w:val="00F43A4B"/>
    <w:rsid w:val="00F46535"/>
    <w:rsid w:val="00F61964"/>
    <w:rsid w:val="00F84053"/>
    <w:rsid w:val="00F86A80"/>
    <w:rsid w:val="00F87AE1"/>
    <w:rsid w:val="00F96649"/>
    <w:rsid w:val="00FA00E3"/>
    <w:rsid w:val="00FA2BD6"/>
    <w:rsid w:val="00FB0D06"/>
    <w:rsid w:val="00FC0B0E"/>
    <w:rsid w:val="00FE233B"/>
    <w:rsid w:val="00FE5E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D362C09A-7BD8-48C4-9299-96CFC67B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C04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3C04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7629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5">
    <w:name w:val="heading 5"/>
    <w:basedOn w:val="Standaard"/>
    <w:next w:val="Standaard"/>
    <w:link w:val="Kop5Char"/>
    <w:uiPriority w:val="9"/>
    <w:semiHidden/>
    <w:unhideWhenUsed/>
    <w:qFormat/>
    <w:rsid w:val="00111F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4A2"/>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3C04A2"/>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400C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0C9D"/>
    <w:rPr>
      <w:rFonts w:ascii="Segoe UI" w:hAnsi="Segoe UI" w:cs="Segoe UI"/>
      <w:sz w:val="18"/>
      <w:szCs w:val="18"/>
    </w:rPr>
  </w:style>
  <w:style w:type="paragraph" w:styleId="Voetnoottekst">
    <w:name w:val="footnote text"/>
    <w:basedOn w:val="Standaard"/>
    <w:link w:val="VoetnoottekstChar"/>
    <w:semiHidden/>
    <w:unhideWhenUsed/>
    <w:rsid w:val="003826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82658"/>
    <w:rPr>
      <w:sz w:val="20"/>
      <w:szCs w:val="20"/>
    </w:rPr>
  </w:style>
  <w:style w:type="character" w:styleId="Voetnootmarkering">
    <w:name w:val="footnote reference"/>
    <w:basedOn w:val="Standaardalinea-lettertype"/>
    <w:semiHidden/>
    <w:unhideWhenUsed/>
    <w:rsid w:val="00382658"/>
    <w:rPr>
      <w:vertAlign w:val="superscript"/>
    </w:rPr>
  </w:style>
  <w:style w:type="paragraph" w:styleId="Lijstalinea">
    <w:name w:val="List Paragraph"/>
    <w:basedOn w:val="Standaard"/>
    <w:uiPriority w:val="34"/>
    <w:qFormat/>
    <w:rsid w:val="009E5F40"/>
    <w:pPr>
      <w:ind w:left="720"/>
      <w:contextualSpacing/>
    </w:pPr>
  </w:style>
  <w:style w:type="character" w:customStyle="1" w:styleId="Kop5Char">
    <w:name w:val="Kop 5 Char"/>
    <w:basedOn w:val="Standaardalinea-lettertype"/>
    <w:link w:val="Kop5"/>
    <w:uiPriority w:val="9"/>
    <w:semiHidden/>
    <w:rsid w:val="00111F65"/>
    <w:rPr>
      <w:rFonts w:asciiTheme="majorHAnsi" w:eastAsiaTheme="majorEastAsia" w:hAnsiTheme="majorHAnsi" w:cstheme="majorBidi"/>
      <w:color w:val="2E74B5" w:themeColor="accent1" w:themeShade="BF"/>
    </w:rPr>
  </w:style>
  <w:style w:type="character" w:styleId="Verwijzingopmerking">
    <w:name w:val="annotation reference"/>
    <w:semiHidden/>
    <w:rsid w:val="00D6367C"/>
    <w:rPr>
      <w:sz w:val="16"/>
      <w:szCs w:val="16"/>
    </w:rPr>
  </w:style>
  <w:style w:type="paragraph" w:styleId="Tekstopmerking">
    <w:name w:val="annotation text"/>
    <w:basedOn w:val="Standaard"/>
    <w:link w:val="TekstopmerkingChar"/>
    <w:semiHidden/>
    <w:rsid w:val="00D6367C"/>
    <w:pPr>
      <w:spacing w:after="0" w:line="240" w:lineRule="auto"/>
    </w:pPr>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semiHidden/>
    <w:rsid w:val="00D6367C"/>
    <w:rPr>
      <w:rFonts w:ascii="Verdana" w:eastAsia="Times New Roman" w:hAnsi="Verdana" w:cs="Times New Roman"/>
      <w:sz w:val="20"/>
      <w:szCs w:val="20"/>
      <w:lang w:eastAsia="nl-NL"/>
    </w:rPr>
  </w:style>
  <w:style w:type="character" w:styleId="Hyperlink">
    <w:name w:val="Hyperlink"/>
    <w:basedOn w:val="Standaardalinea-lettertype"/>
    <w:uiPriority w:val="99"/>
    <w:unhideWhenUsed/>
    <w:rsid w:val="00F168B8"/>
    <w:rPr>
      <w:color w:val="0563C1" w:themeColor="hyperlink"/>
      <w:u w:val="single"/>
    </w:rPr>
  </w:style>
  <w:style w:type="character" w:customStyle="1" w:styleId="Kop3Char">
    <w:name w:val="Kop 3 Char"/>
    <w:basedOn w:val="Standaardalinea-lettertype"/>
    <w:link w:val="Kop3"/>
    <w:uiPriority w:val="9"/>
    <w:rsid w:val="0076294B"/>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iPriority w:val="99"/>
    <w:unhideWhenUsed/>
    <w:rsid w:val="00F966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6649"/>
  </w:style>
  <w:style w:type="paragraph" w:styleId="Voettekst">
    <w:name w:val="footer"/>
    <w:basedOn w:val="Standaard"/>
    <w:link w:val="VoettekstChar"/>
    <w:uiPriority w:val="99"/>
    <w:unhideWhenUsed/>
    <w:rsid w:val="00F966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6649"/>
  </w:style>
  <w:style w:type="paragraph" w:customStyle="1" w:styleId="KenmerkFunctie">
    <w:name w:val="Kenmerk/Functie"/>
    <w:basedOn w:val="Standaard"/>
    <w:rsid w:val="00ED6ACA"/>
    <w:pPr>
      <w:spacing w:after="0" w:line="240" w:lineRule="exact"/>
    </w:pPr>
    <w:rPr>
      <w:rFonts w:ascii="Verdana" w:eastAsia="Times New Roman" w:hAnsi="Verdana" w:cs="Times New Roman"/>
      <w:sz w:val="13"/>
      <w:szCs w:val="17"/>
      <w:lang w:eastAsia="nl-NL"/>
    </w:rPr>
  </w:style>
  <w:style w:type="paragraph" w:customStyle="1" w:styleId="KenmerkenkopjePagnr">
    <w:name w:val="Kenmerkenkopje/Pagnr"/>
    <w:basedOn w:val="KenmerkFunctie"/>
    <w:rsid w:val="00ED6ACA"/>
    <w:rPr>
      <w:b/>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6284">
      <w:bodyDiv w:val="1"/>
      <w:marLeft w:val="0"/>
      <w:marRight w:val="0"/>
      <w:marTop w:val="0"/>
      <w:marBottom w:val="0"/>
      <w:divBdr>
        <w:top w:val="none" w:sz="0" w:space="0" w:color="auto"/>
        <w:left w:val="none" w:sz="0" w:space="0" w:color="auto"/>
        <w:bottom w:val="none" w:sz="0" w:space="0" w:color="auto"/>
        <w:right w:val="none" w:sz="0" w:space="0" w:color="auto"/>
      </w:divBdr>
      <w:divsChild>
        <w:div w:id="214242862">
          <w:marLeft w:val="0"/>
          <w:marRight w:val="0"/>
          <w:marTop w:val="0"/>
          <w:marBottom w:val="0"/>
          <w:divBdr>
            <w:top w:val="none" w:sz="0" w:space="0" w:color="auto"/>
            <w:left w:val="none" w:sz="0" w:space="0" w:color="auto"/>
            <w:bottom w:val="none" w:sz="0" w:space="0" w:color="auto"/>
            <w:right w:val="none" w:sz="0" w:space="0" w:color="auto"/>
          </w:divBdr>
          <w:divsChild>
            <w:div w:id="1403673510">
              <w:marLeft w:val="0"/>
              <w:marRight w:val="0"/>
              <w:marTop w:val="0"/>
              <w:marBottom w:val="0"/>
              <w:divBdr>
                <w:top w:val="none" w:sz="0" w:space="0" w:color="auto"/>
                <w:left w:val="none" w:sz="0" w:space="0" w:color="auto"/>
                <w:bottom w:val="none" w:sz="0" w:space="0" w:color="auto"/>
                <w:right w:val="none" w:sz="0" w:space="0" w:color="auto"/>
              </w:divBdr>
              <w:divsChild>
                <w:div w:id="41754168">
                  <w:marLeft w:val="300"/>
                  <w:marRight w:val="0"/>
                  <w:marTop w:val="0"/>
                  <w:marBottom w:val="0"/>
                  <w:divBdr>
                    <w:top w:val="none" w:sz="0" w:space="0" w:color="auto"/>
                    <w:left w:val="none" w:sz="0" w:space="0" w:color="auto"/>
                    <w:bottom w:val="none" w:sz="0" w:space="0" w:color="auto"/>
                    <w:right w:val="none" w:sz="0" w:space="0" w:color="auto"/>
                  </w:divBdr>
                  <w:divsChild>
                    <w:div w:id="996494932">
                      <w:marLeft w:val="0"/>
                      <w:marRight w:val="0"/>
                      <w:marTop w:val="0"/>
                      <w:marBottom w:val="0"/>
                      <w:divBdr>
                        <w:top w:val="none" w:sz="0" w:space="0" w:color="auto"/>
                        <w:left w:val="none" w:sz="0" w:space="0" w:color="auto"/>
                        <w:bottom w:val="none" w:sz="0" w:space="0" w:color="auto"/>
                        <w:right w:val="none" w:sz="0" w:space="0" w:color="auto"/>
                      </w:divBdr>
                      <w:divsChild>
                        <w:div w:id="1863081121">
                          <w:marLeft w:val="0"/>
                          <w:marRight w:val="0"/>
                          <w:marTop w:val="0"/>
                          <w:marBottom w:val="0"/>
                          <w:divBdr>
                            <w:top w:val="none" w:sz="0" w:space="0" w:color="auto"/>
                            <w:left w:val="none" w:sz="0" w:space="0" w:color="auto"/>
                            <w:bottom w:val="none" w:sz="0" w:space="0" w:color="auto"/>
                            <w:right w:val="none" w:sz="0" w:space="0" w:color="auto"/>
                          </w:divBdr>
                          <w:divsChild>
                            <w:div w:id="1140462559">
                              <w:marLeft w:val="0"/>
                              <w:marRight w:val="0"/>
                              <w:marTop w:val="0"/>
                              <w:marBottom w:val="0"/>
                              <w:divBdr>
                                <w:top w:val="none" w:sz="0" w:space="0" w:color="auto"/>
                                <w:left w:val="none" w:sz="0" w:space="0" w:color="auto"/>
                                <w:bottom w:val="none" w:sz="0" w:space="0" w:color="auto"/>
                                <w:right w:val="none" w:sz="0" w:space="0" w:color="auto"/>
                              </w:divBdr>
                              <w:divsChild>
                                <w:div w:id="1348486678">
                                  <w:marLeft w:val="0"/>
                                  <w:marRight w:val="0"/>
                                  <w:marTop w:val="0"/>
                                  <w:marBottom w:val="0"/>
                                  <w:divBdr>
                                    <w:top w:val="none" w:sz="0" w:space="0" w:color="auto"/>
                                    <w:left w:val="none" w:sz="0" w:space="0" w:color="auto"/>
                                    <w:bottom w:val="none" w:sz="0" w:space="0" w:color="auto"/>
                                    <w:right w:val="none" w:sz="0" w:space="0" w:color="auto"/>
                                  </w:divBdr>
                                  <w:divsChild>
                                    <w:div w:id="120347977">
                                      <w:marLeft w:val="0"/>
                                      <w:marRight w:val="0"/>
                                      <w:marTop w:val="0"/>
                                      <w:marBottom w:val="0"/>
                                      <w:divBdr>
                                        <w:top w:val="none" w:sz="0" w:space="0" w:color="auto"/>
                                        <w:left w:val="none" w:sz="0" w:space="0" w:color="auto"/>
                                        <w:bottom w:val="none" w:sz="0" w:space="0" w:color="auto"/>
                                        <w:right w:val="none" w:sz="0" w:space="0" w:color="auto"/>
                                      </w:divBdr>
                                      <w:divsChild>
                                        <w:div w:id="1965307701">
                                          <w:marLeft w:val="0"/>
                                          <w:marRight w:val="0"/>
                                          <w:marTop w:val="0"/>
                                          <w:marBottom w:val="0"/>
                                          <w:divBdr>
                                            <w:top w:val="none" w:sz="0" w:space="0" w:color="auto"/>
                                            <w:left w:val="none" w:sz="0" w:space="0" w:color="auto"/>
                                            <w:bottom w:val="none" w:sz="0" w:space="0" w:color="auto"/>
                                            <w:right w:val="none" w:sz="0" w:space="0" w:color="auto"/>
                                          </w:divBdr>
                                          <w:divsChild>
                                            <w:div w:id="953290641">
                                              <w:marLeft w:val="0"/>
                                              <w:marRight w:val="0"/>
                                              <w:marTop w:val="0"/>
                                              <w:marBottom w:val="0"/>
                                              <w:divBdr>
                                                <w:top w:val="none" w:sz="0" w:space="0" w:color="auto"/>
                                                <w:left w:val="none" w:sz="0" w:space="0" w:color="auto"/>
                                                <w:bottom w:val="none" w:sz="0" w:space="0" w:color="auto"/>
                                                <w:right w:val="none" w:sz="0" w:space="0" w:color="auto"/>
                                              </w:divBdr>
                                            </w:div>
                                            <w:div w:id="10407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953686">
      <w:bodyDiv w:val="1"/>
      <w:marLeft w:val="0"/>
      <w:marRight w:val="0"/>
      <w:marTop w:val="0"/>
      <w:marBottom w:val="0"/>
      <w:divBdr>
        <w:top w:val="none" w:sz="0" w:space="0" w:color="auto"/>
        <w:left w:val="none" w:sz="0" w:space="0" w:color="auto"/>
        <w:bottom w:val="none" w:sz="0" w:space="0" w:color="auto"/>
        <w:right w:val="none" w:sz="0" w:space="0" w:color="auto"/>
      </w:divBdr>
      <w:divsChild>
        <w:div w:id="1551963865">
          <w:marLeft w:val="0"/>
          <w:marRight w:val="0"/>
          <w:marTop w:val="0"/>
          <w:marBottom w:val="0"/>
          <w:divBdr>
            <w:top w:val="none" w:sz="0" w:space="0" w:color="auto"/>
            <w:left w:val="none" w:sz="0" w:space="0" w:color="auto"/>
            <w:bottom w:val="none" w:sz="0" w:space="0" w:color="auto"/>
            <w:right w:val="none" w:sz="0" w:space="0" w:color="auto"/>
          </w:divBdr>
          <w:divsChild>
            <w:div w:id="1982735375">
              <w:marLeft w:val="0"/>
              <w:marRight w:val="0"/>
              <w:marTop w:val="0"/>
              <w:marBottom w:val="0"/>
              <w:divBdr>
                <w:top w:val="none" w:sz="0" w:space="0" w:color="auto"/>
                <w:left w:val="none" w:sz="0" w:space="0" w:color="auto"/>
                <w:bottom w:val="none" w:sz="0" w:space="0" w:color="auto"/>
                <w:right w:val="none" w:sz="0" w:space="0" w:color="auto"/>
              </w:divBdr>
              <w:divsChild>
                <w:div w:id="1934439184">
                  <w:marLeft w:val="300"/>
                  <w:marRight w:val="0"/>
                  <w:marTop w:val="0"/>
                  <w:marBottom w:val="0"/>
                  <w:divBdr>
                    <w:top w:val="none" w:sz="0" w:space="0" w:color="auto"/>
                    <w:left w:val="none" w:sz="0" w:space="0" w:color="auto"/>
                    <w:bottom w:val="none" w:sz="0" w:space="0" w:color="auto"/>
                    <w:right w:val="none" w:sz="0" w:space="0" w:color="auto"/>
                  </w:divBdr>
                  <w:divsChild>
                    <w:div w:id="521667560">
                      <w:marLeft w:val="0"/>
                      <w:marRight w:val="0"/>
                      <w:marTop w:val="0"/>
                      <w:marBottom w:val="0"/>
                      <w:divBdr>
                        <w:top w:val="none" w:sz="0" w:space="0" w:color="auto"/>
                        <w:left w:val="none" w:sz="0" w:space="0" w:color="auto"/>
                        <w:bottom w:val="none" w:sz="0" w:space="0" w:color="auto"/>
                        <w:right w:val="none" w:sz="0" w:space="0" w:color="auto"/>
                      </w:divBdr>
                      <w:divsChild>
                        <w:div w:id="2086874589">
                          <w:marLeft w:val="0"/>
                          <w:marRight w:val="0"/>
                          <w:marTop w:val="0"/>
                          <w:marBottom w:val="0"/>
                          <w:divBdr>
                            <w:top w:val="none" w:sz="0" w:space="0" w:color="auto"/>
                            <w:left w:val="none" w:sz="0" w:space="0" w:color="auto"/>
                            <w:bottom w:val="none" w:sz="0" w:space="0" w:color="auto"/>
                            <w:right w:val="none" w:sz="0" w:space="0" w:color="auto"/>
                          </w:divBdr>
                          <w:divsChild>
                            <w:div w:id="1935674696">
                              <w:marLeft w:val="0"/>
                              <w:marRight w:val="0"/>
                              <w:marTop w:val="0"/>
                              <w:marBottom w:val="0"/>
                              <w:divBdr>
                                <w:top w:val="none" w:sz="0" w:space="0" w:color="auto"/>
                                <w:left w:val="none" w:sz="0" w:space="0" w:color="auto"/>
                                <w:bottom w:val="none" w:sz="0" w:space="0" w:color="auto"/>
                                <w:right w:val="none" w:sz="0" w:space="0" w:color="auto"/>
                              </w:divBdr>
                              <w:divsChild>
                                <w:div w:id="1675065696">
                                  <w:marLeft w:val="0"/>
                                  <w:marRight w:val="0"/>
                                  <w:marTop w:val="0"/>
                                  <w:marBottom w:val="0"/>
                                  <w:divBdr>
                                    <w:top w:val="none" w:sz="0" w:space="0" w:color="auto"/>
                                    <w:left w:val="none" w:sz="0" w:space="0" w:color="auto"/>
                                    <w:bottom w:val="none" w:sz="0" w:space="0" w:color="auto"/>
                                    <w:right w:val="none" w:sz="0" w:space="0" w:color="auto"/>
                                  </w:divBdr>
                                  <w:divsChild>
                                    <w:div w:id="1962420690">
                                      <w:marLeft w:val="0"/>
                                      <w:marRight w:val="0"/>
                                      <w:marTop w:val="0"/>
                                      <w:marBottom w:val="0"/>
                                      <w:divBdr>
                                        <w:top w:val="none" w:sz="0" w:space="0" w:color="auto"/>
                                        <w:left w:val="none" w:sz="0" w:space="0" w:color="auto"/>
                                        <w:bottom w:val="none" w:sz="0" w:space="0" w:color="auto"/>
                                        <w:right w:val="none" w:sz="0" w:space="0" w:color="auto"/>
                                      </w:divBdr>
                                      <w:divsChild>
                                        <w:div w:id="864831953">
                                          <w:marLeft w:val="0"/>
                                          <w:marRight w:val="0"/>
                                          <w:marTop w:val="0"/>
                                          <w:marBottom w:val="0"/>
                                          <w:divBdr>
                                            <w:top w:val="none" w:sz="0" w:space="0" w:color="auto"/>
                                            <w:left w:val="none" w:sz="0" w:space="0" w:color="auto"/>
                                            <w:bottom w:val="none" w:sz="0" w:space="0" w:color="auto"/>
                                            <w:right w:val="none" w:sz="0" w:space="0" w:color="auto"/>
                                          </w:divBdr>
                                          <w:divsChild>
                                            <w:div w:id="712002925">
                                              <w:marLeft w:val="0"/>
                                              <w:marRight w:val="0"/>
                                              <w:marTop w:val="0"/>
                                              <w:marBottom w:val="0"/>
                                              <w:divBdr>
                                                <w:top w:val="none" w:sz="0" w:space="0" w:color="auto"/>
                                                <w:left w:val="none" w:sz="0" w:space="0" w:color="auto"/>
                                                <w:bottom w:val="none" w:sz="0" w:space="0" w:color="auto"/>
                                                <w:right w:val="none" w:sz="0" w:space="0" w:color="auto"/>
                                              </w:divBdr>
                                            </w:div>
                                            <w:div w:id="17259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4722">
      <w:bodyDiv w:val="1"/>
      <w:marLeft w:val="0"/>
      <w:marRight w:val="0"/>
      <w:marTop w:val="0"/>
      <w:marBottom w:val="0"/>
      <w:divBdr>
        <w:top w:val="none" w:sz="0" w:space="0" w:color="auto"/>
        <w:left w:val="none" w:sz="0" w:space="0" w:color="auto"/>
        <w:bottom w:val="none" w:sz="0" w:space="0" w:color="auto"/>
        <w:right w:val="none" w:sz="0" w:space="0" w:color="auto"/>
      </w:divBdr>
      <w:divsChild>
        <w:div w:id="892470122">
          <w:marLeft w:val="0"/>
          <w:marRight w:val="0"/>
          <w:marTop w:val="0"/>
          <w:marBottom w:val="0"/>
          <w:divBdr>
            <w:top w:val="none" w:sz="0" w:space="0" w:color="auto"/>
            <w:left w:val="none" w:sz="0" w:space="0" w:color="auto"/>
            <w:bottom w:val="none" w:sz="0" w:space="0" w:color="auto"/>
            <w:right w:val="none" w:sz="0" w:space="0" w:color="auto"/>
          </w:divBdr>
          <w:divsChild>
            <w:div w:id="87819893">
              <w:marLeft w:val="0"/>
              <w:marRight w:val="0"/>
              <w:marTop w:val="0"/>
              <w:marBottom w:val="0"/>
              <w:divBdr>
                <w:top w:val="none" w:sz="0" w:space="0" w:color="auto"/>
                <w:left w:val="none" w:sz="0" w:space="0" w:color="auto"/>
                <w:bottom w:val="none" w:sz="0" w:space="0" w:color="auto"/>
                <w:right w:val="none" w:sz="0" w:space="0" w:color="auto"/>
              </w:divBdr>
              <w:divsChild>
                <w:div w:id="1179540113">
                  <w:marLeft w:val="0"/>
                  <w:marRight w:val="0"/>
                  <w:marTop w:val="0"/>
                  <w:marBottom w:val="0"/>
                  <w:divBdr>
                    <w:top w:val="none" w:sz="0" w:space="0" w:color="auto"/>
                    <w:left w:val="none" w:sz="0" w:space="0" w:color="auto"/>
                    <w:bottom w:val="none" w:sz="0" w:space="0" w:color="auto"/>
                    <w:right w:val="none" w:sz="0" w:space="0" w:color="auto"/>
                  </w:divBdr>
                  <w:divsChild>
                    <w:div w:id="979921489">
                      <w:marLeft w:val="0"/>
                      <w:marRight w:val="0"/>
                      <w:marTop w:val="0"/>
                      <w:marBottom w:val="0"/>
                      <w:divBdr>
                        <w:top w:val="none" w:sz="0" w:space="0" w:color="auto"/>
                        <w:left w:val="none" w:sz="0" w:space="0" w:color="auto"/>
                        <w:bottom w:val="none" w:sz="0" w:space="0" w:color="auto"/>
                        <w:right w:val="none" w:sz="0" w:space="0" w:color="auto"/>
                      </w:divBdr>
                      <w:divsChild>
                        <w:div w:id="688601590">
                          <w:marLeft w:val="0"/>
                          <w:marRight w:val="0"/>
                          <w:marTop w:val="0"/>
                          <w:marBottom w:val="0"/>
                          <w:divBdr>
                            <w:top w:val="none" w:sz="0" w:space="0" w:color="auto"/>
                            <w:left w:val="none" w:sz="0" w:space="0" w:color="auto"/>
                            <w:bottom w:val="none" w:sz="0" w:space="0" w:color="auto"/>
                            <w:right w:val="none" w:sz="0" w:space="0" w:color="auto"/>
                          </w:divBdr>
                          <w:divsChild>
                            <w:div w:id="2133665609">
                              <w:marLeft w:val="480"/>
                              <w:marRight w:val="0"/>
                              <w:marTop w:val="0"/>
                              <w:marBottom w:val="0"/>
                              <w:divBdr>
                                <w:top w:val="none" w:sz="0" w:space="0" w:color="auto"/>
                                <w:left w:val="none" w:sz="0" w:space="0" w:color="auto"/>
                                <w:bottom w:val="none" w:sz="0" w:space="0" w:color="auto"/>
                                <w:right w:val="none" w:sz="0" w:space="0" w:color="auto"/>
                              </w:divBdr>
                              <w:divsChild>
                                <w:div w:id="12701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813098">
      <w:bodyDiv w:val="1"/>
      <w:marLeft w:val="0"/>
      <w:marRight w:val="0"/>
      <w:marTop w:val="0"/>
      <w:marBottom w:val="0"/>
      <w:divBdr>
        <w:top w:val="none" w:sz="0" w:space="0" w:color="auto"/>
        <w:left w:val="none" w:sz="0" w:space="0" w:color="auto"/>
        <w:bottom w:val="none" w:sz="0" w:space="0" w:color="auto"/>
        <w:right w:val="none" w:sz="0" w:space="0" w:color="auto"/>
      </w:divBdr>
    </w:div>
    <w:div w:id="1430738547">
      <w:bodyDiv w:val="1"/>
      <w:marLeft w:val="0"/>
      <w:marRight w:val="0"/>
      <w:marTop w:val="0"/>
      <w:marBottom w:val="0"/>
      <w:divBdr>
        <w:top w:val="none" w:sz="0" w:space="0" w:color="auto"/>
        <w:left w:val="none" w:sz="0" w:space="0" w:color="auto"/>
        <w:bottom w:val="none" w:sz="0" w:space="0" w:color="auto"/>
        <w:right w:val="none" w:sz="0" w:space="0" w:color="auto"/>
      </w:divBdr>
      <w:divsChild>
        <w:div w:id="1304651502">
          <w:marLeft w:val="0"/>
          <w:marRight w:val="0"/>
          <w:marTop w:val="0"/>
          <w:marBottom w:val="0"/>
          <w:divBdr>
            <w:top w:val="none" w:sz="0" w:space="0" w:color="auto"/>
            <w:left w:val="none" w:sz="0" w:space="0" w:color="auto"/>
            <w:bottom w:val="none" w:sz="0" w:space="0" w:color="auto"/>
            <w:right w:val="none" w:sz="0" w:space="0" w:color="auto"/>
          </w:divBdr>
          <w:divsChild>
            <w:div w:id="1851067004">
              <w:marLeft w:val="0"/>
              <w:marRight w:val="0"/>
              <w:marTop w:val="0"/>
              <w:marBottom w:val="0"/>
              <w:divBdr>
                <w:top w:val="none" w:sz="0" w:space="0" w:color="auto"/>
                <w:left w:val="none" w:sz="0" w:space="0" w:color="auto"/>
                <w:bottom w:val="none" w:sz="0" w:space="0" w:color="auto"/>
                <w:right w:val="none" w:sz="0" w:space="0" w:color="auto"/>
              </w:divBdr>
              <w:divsChild>
                <w:div w:id="1115321001">
                  <w:marLeft w:val="0"/>
                  <w:marRight w:val="0"/>
                  <w:marTop w:val="0"/>
                  <w:marBottom w:val="0"/>
                  <w:divBdr>
                    <w:top w:val="none" w:sz="0" w:space="0" w:color="auto"/>
                    <w:left w:val="none" w:sz="0" w:space="0" w:color="auto"/>
                    <w:bottom w:val="none" w:sz="0" w:space="0" w:color="auto"/>
                    <w:right w:val="none" w:sz="0" w:space="0" w:color="auto"/>
                  </w:divBdr>
                  <w:divsChild>
                    <w:div w:id="817577873">
                      <w:marLeft w:val="0"/>
                      <w:marRight w:val="0"/>
                      <w:marTop w:val="0"/>
                      <w:marBottom w:val="0"/>
                      <w:divBdr>
                        <w:top w:val="none" w:sz="0" w:space="0" w:color="auto"/>
                        <w:left w:val="none" w:sz="0" w:space="0" w:color="auto"/>
                        <w:bottom w:val="none" w:sz="0" w:space="0" w:color="auto"/>
                        <w:right w:val="none" w:sz="0" w:space="0" w:color="auto"/>
                      </w:divBdr>
                      <w:divsChild>
                        <w:div w:id="432826960">
                          <w:marLeft w:val="0"/>
                          <w:marRight w:val="0"/>
                          <w:marTop w:val="0"/>
                          <w:marBottom w:val="0"/>
                          <w:divBdr>
                            <w:top w:val="none" w:sz="0" w:space="0" w:color="auto"/>
                            <w:left w:val="none" w:sz="0" w:space="0" w:color="auto"/>
                            <w:bottom w:val="none" w:sz="0" w:space="0" w:color="auto"/>
                            <w:right w:val="none" w:sz="0" w:space="0" w:color="auto"/>
                          </w:divBdr>
                          <w:divsChild>
                            <w:div w:id="1106576638">
                              <w:marLeft w:val="480"/>
                              <w:marRight w:val="0"/>
                              <w:marTop w:val="0"/>
                              <w:marBottom w:val="0"/>
                              <w:divBdr>
                                <w:top w:val="none" w:sz="0" w:space="0" w:color="auto"/>
                                <w:left w:val="none" w:sz="0" w:space="0" w:color="auto"/>
                                <w:bottom w:val="none" w:sz="0" w:space="0" w:color="auto"/>
                                <w:right w:val="none" w:sz="0" w:space="0" w:color="auto"/>
                              </w:divBdr>
                              <w:divsChild>
                                <w:div w:id="4415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399398">
      <w:bodyDiv w:val="1"/>
      <w:marLeft w:val="0"/>
      <w:marRight w:val="0"/>
      <w:marTop w:val="0"/>
      <w:marBottom w:val="0"/>
      <w:divBdr>
        <w:top w:val="none" w:sz="0" w:space="0" w:color="auto"/>
        <w:left w:val="none" w:sz="0" w:space="0" w:color="auto"/>
        <w:bottom w:val="none" w:sz="0" w:space="0" w:color="auto"/>
        <w:right w:val="none" w:sz="0" w:space="0" w:color="auto"/>
      </w:divBdr>
      <w:divsChild>
        <w:div w:id="1082988935">
          <w:marLeft w:val="0"/>
          <w:marRight w:val="0"/>
          <w:marTop w:val="0"/>
          <w:marBottom w:val="0"/>
          <w:divBdr>
            <w:top w:val="none" w:sz="0" w:space="0" w:color="auto"/>
            <w:left w:val="none" w:sz="0" w:space="0" w:color="auto"/>
            <w:bottom w:val="none" w:sz="0" w:space="0" w:color="auto"/>
            <w:right w:val="none" w:sz="0" w:space="0" w:color="auto"/>
          </w:divBdr>
          <w:divsChild>
            <w:div w:id="665210237">
              <w:marLeft w:val="0"/>
              <w:marRight w:val="0"/>
              <w:marTop w:val="0"/>
              <w:marBottom w:val="0"/>
              <w:divBdr>
                <w:top w:val="none" w:sz="0" w:space="0" w:color="auto"/>
                <w:left w:val="none" w:sz="0" w:space="0" w:color="auto"/>
                <w:bottom w:val="none" w:sz="0" w:space="0" w:color="auto"/>
                <w:right w:val="none" w:sz="0" w:space="0" w:color="auto"/>
              </w:divBdr>
              <w:divsChild>
                <w:div w:id="1403526440">
                  <w:marLeft w:val="300"/>
                  <w:marRight w:val="0"/>
                  <w:marTop w:val="0"/>
                  <w:marBottom w:val="0"/>
                  <w:divBdr>
                    <w:top w:val="none" w:sz="0" w:space="0" w:color="auto"/>
                    <w:left w:val="none" w:sz="0" w:space="0" w:color="auto"/>
                    <w:bottom w:val="none" w:sz="0" w:space="0" w:color="auto"/>
                    <w:right w:val="none" w:sz="0" w:space="0" w:color="auto"/>
                  </w:divBdr>
                  <w:divsChild>
                    <w:div w:id="1521626945">
                      <w:marLeft w:val="0"/>
                      <w:marRight w:val="0"/>
                      <w:marTop w:val="0"/>
                      <w:marBottom w:val="0"/>
                      <w:divBdr>
                        <w:top w:val="none" w:sz="0" w:space="0" w:color="auto"/>
                        <w:left w:val="none" w:sz="0" w:space="0" w:color="auto"/>
                        <w:bottom w:val="none" w:sz="0" w:space="0" w:color="auto"/>
                        <w:right w:val="none" w:sz="0" w:space="0" w:color="auto"/>
                      </w:divBdr>
                      <w:divsChild>
                        <w:div w:id="457337569">
                          <w:marLeft w:val="0"/>
                          <w:marRight w:val="0"/>
                          <w:marTop w:val="0"/>
                          <w:marBottom w:val="0"/>
                          <w:divBdr>
                            <w:top w:val="none" w:sz="0" w:space="0" w:color="auto"/>
                            <w:left w:val="none" w:sz="0" w:space="0" w:color="auto"/>
                            <w:bottom w:val="none" w:sz="0" w:space="0" w:color="auto"/>
                            <w:right w:val="none" w:sz="0" w:space="0" w:color="auto"/>
                          </w:divBdr>
                          <w:divsChild>
                            <w:div w:id="964387794">
                              <w:marLeft w:val="0"/>
                              <w:marRight w:val="0"/>
                              <w:marTop w:val="0"/>
                              <w:marBottom w:val="0"/>
                              <w:divBdr>
                                <w:top w:val="none" w:sz="0" w:space="0" w:color="auto"/>
                                <w:left w:val="none" w:sz="0" w:space="0" w:color="auto"/>
                                <w:bottom w:val="none" w:sz="0" w:space="0" w:color="auto"/>
                                <w:right w:val="none" w:sz="0" w:space="0" w:color="auto"/>
                              </w:divBdr>
                              <w:divsChild>
                                <w:div w:id="489638432">
                                  <w:marLeft w:val="0"/>
                                  <w:marRight w:val="0"/>
                                  <w:marTop w:val="0"/>
                                  <w:marBottom w:val="0"/>
                                  <w:divBdr>
                                    <w:top w:val="none" w:sz="0" w:space="0" w:color="auto"/>
                                    <w:left w:val="none" w:sz="0" w:space="0" w:color="auto"/>
                                    <w:bottom w:val="none" w:sz="0" w:space="0" w:color="auto"/>
                                    <w:right w:val="none" w:sz="0" w:space="0" w:color="auto"/>
                                  </w:divBdr>
                                  <w:divsChild>
                                    <w:div w:id="1427573498">
                                      <w:marLeft w:val="0"/>
                                      <w:marRight w:val="0"/>
                                      <w:marTop w:val="0"/>
                                      <w:marBottom w:val="0"/>
                                      <w:divBdr>
                                        <w:top w:val="none" w:sz="0" w:space="0" w:color="auto"/>
                                        <w:left w:val="none" w:sz="0" w:space="0" w:color="auto"/>
                                        <w:bottom w:val="none" w:sz="0" w:space="0" w:color="auto"/>
                                        <w:right w:val="none" w:sz="0" w:space="0" w:color="auto"/>
                                      </w:divBdr>
                                      <w:divsChild>
                                        <w:div w:id="1577741839">
                                          <w:marLeft w:val="0"/>
                                          <w:marRight w:val="0"/>
                                          <w:marTop w:val="0"/>
                                          <w:marBottom w:val="0"/>
                                          <w:divBdr>
                                            <w:top w:val="none" w:sz="0" w:space="0" w:color="auto"/>
                                            <w:left w:val="none" w:sz="0" w:space="0" w:color="auto"/>
                                            <w:bottom w:val="none" w:sz="0" w:space="0" w:color="auto"/>
                                            <w:right w:val="none" w:sz="0" w:space="0" w:color="auto"/>
                                          </w:divBdr>
                                          <w:divsChild>
                                            <w:div w:id="687491218">
                                              <w:marLeft w:val="0"/>
                                              <w:marRight w:val="0"/>
                                              <w:marTop w:val="0"/>
                                              <w:marBottom w:val="0"/>
                                              <w:divBdr>
                                                <w:top w:val="none" w:sz="0" w:space="0" w:color="auto"/>
                                                <w:left w:val="none" w:sz="0" w:space="0" w:color="auto"/>
                                                <w:bottom w:val="none" w:sz="0" w:space="0" w:color="auto"/>
                                                <w:right w:val="none" w:sz="0" w:space="0" w:color="auto"/>
                                              </w:divBdr>
                                            </w:div>
                                            <w:div w:id="9432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273511">
      <w:bodyDiv w:val="1"/>
      <w:marLeft w:val="0"/>
      <w:marRight w:val="0"/>
      <w:marTop w:val="0"/>
      <w:marBottom w:val="0"/>
      <w:divBdr>
        <w:top w:val="none" w:sz="0" w:space="0" w:color="auto"/>
        <w:left w:val="none" w:sz="0" w:space="0" w:color="auto"/>
        <w:bottom w:val="none" w:sz="0" w:space="0" w:color="auto"/>
        <w:right w:val="none" w:sz="0" w:space="0" w:color="auto"/>
      </w:divBdr>
      <w:divsChild>
        <w:div w:id="393086002">
          <w:marLeft w:val="0"/>
          <w:marRight w:val="0"/>
          <w:marTop w:val="0"/>
          <w:marBottom w:val="0"/>
          <w:divBdr>
            <w:top w:val="none" w:sz="0" w:space="0" w:color="auto"/>
            <w:left w:val="none" w:sz="0" w:space="0" w:color="auto"/>
            <w:bottom w:val="none" w:sz="0" w:space="0" w:color="auto"/>
            <w:right w:val="none" w:sz="0" w:space="0" w:color="auto"/>
          </w:divBdr>
          <w:divsChild>
            <w:div w:id="34933097">
              <w:marLeft w:val="0"/>
              <w:marRight w:val="0"/>
              <w:marTop w:val="0"/>
              <w:marBottom w:val="0"/>
              <w:divBdr>
                <w:top w:val="none" w:sz="0" w:space="0" w:color="auto"/>
                <w:left w:val="none" w:sz="0" w:space="0" w:color="auto"/>
                <w:bottom w:val="none" w:sz="0" w:space="0" w:color="auto"/>
                <w:right w:val="none" w:sz="0" w:space="0" w:color="auto"/>
              </w:divBdr>
              <w:divsChild>
                <w:div w:id="975331795">
                  <w:marLeft w:val="300"/>
                  <w:marRight w:val="0"/>
                  <w:marTop w:val="0"/>
                  <w:marBottom w:val="0"/>
                  <w:divBdr>
                    <w:top w:val="none" w:sz="0" w:space="0" w:color="auto"/>
                    <w:left w:val="none" w:sz="0" w:space="0" w:color="auto"/>
                    <w:bottom w:val="none" w:sz="0" w:space="0" w:color="auto"/>
                    <w:right w:val="none" w:sz="0" w:space="0" w:color="auto"/>
                  </w:divBdr>
                  <w:divsChild>
                    <w:div w:id="2103523950">
                      <w:marLeft w:val="0"/>
                      <w:marRight w:val="0"/>
                      <w:marTop w:val="0"/>
                      <w:marBottom w:val="0"/>
                      <w:divBdr>
                        <w:top w:val="none" w:sz="0" w:space="0" w:color="auto"/>
                        <w:left w:val="none" w:sz="0" w:space="0" w:color="auto"/>
                        <w:bottom w:val="none" w:sz="0" w:space="0" w:color="auto"/>
                        <w:right w:val="none" w:sz="0" w:space="0" w:color="auto"/>
                      </w:divBdr>
                      <w:divsChild>
                        <w:div w:id="1208687564">
                          <w:marLeft w:val="0"/>
                          <w:marRight w:val="0"/>
                          <w:marTop w:val="0"/>
                          <w:marBottom w:val="0"/>
                          <w:divBdr>
                            <w:top w:val="none" w:sz="0" w:space="0" w:color="auto"/>
                            <w:left w:val="none" w:sz="0" w:space="0" w:color="auto"/>
                            <w:bottom w:val="none" w:sz="0" w:space="0" w:color="auto"/>
                            <w:right w:val="none" w:sz="0" w:space="0" w:color="auto"/>
                          </w:divBdr>
                          <w:divsChild>
                            <w:div w:id="138765888">
                              <w:marLeft w:val="0"/>
                              <w:marRight w:val="0"/>
                              <w:marTop w:val="0"/>
                              <w:marBottom w:val="0"/>
                              <w:divBdr>
                                <w:top w:val="none" w:sz="0" w:space="0" w:color="auto"/>
                                <w:left w:val="none" w:sz="0" w:space="0" w:color="auto"/>
                                <w:bottom w:val="none" w:sz="0" w:space="0" w:color="auto"/>
                                <w:right w:val="none" w:sz="0" w:space="0" w:color="auto"/>
                              </w:divBdr>
                              <w:divsChild>
                                <w:div w:id="128672565">
                                  <w:marLeft w:val="0"/>
                                  <w:marRight w:val="0"/>
                                  <w:marTop w:val="0"/>
                                  <w:marBottom w:val="0"/>
                                  <w:divBdr>
                                    <w:top w:val="none" w:sz="0" w:space="0" w:color="auto"/>
                                    <w:left w:val="none" w:sz="0" w:space="0" w:color="auto"/>
                                    <w:bottom w:val="none" w:sz="0" w:space="0" w:color="auto"/>
                                    <w:right w:val="none" w:sz="0" w:space="0" w:color="auto"/>
                                  </w:divBdr>
                                  <w:divsChild>
                                    <w:div w:id="274485194">
                                      <w:marLeft w:val="0"/>
                                      <w:marRight w:val="0"/>
                                      <w:marTop w:val="0"/>
                                      <w:marBottom w:val="0"/>
                                      <w:divBdr>
                                        <w:top w:val="none" w:sz="0" w:space="0" w:color="auto"/>
                                        <w:left w:val="none" w:sz="0" w:space="0" w:color="auto"/>
                                        <w:bottom w:val="none" w:sz="0" w:space="0" w:color="auto"/>
                                        <w:right w:val="none" w:sz="0" w:space="0" w:color="auto"/>
                                      </w:divBdr>
                                      <w:divsChild>
                                        <w:div w:id="198203869">
                                          <w:marLeft w:val="0"/>
                                          <w:marRight w:val="0"/>
                                          <w:marTop w:val="0"/>
                                          <w:marBottom w:val="0"/>
                                          <w:divBdr>
                                            <w:top w:val="none" w:sz="0" w:space="0" w:color="auto"/>
                                            <w:left w:val="none" w:sz="0" w:space="0" w:color="auto"/>
                                            <w:bottom w:val="none" w:sz="0" w:space="0" w:color="auto"/>
                                            <w:right w:val="none" w:sz="0" w:space="0" w:color="auto"/>
                                          </w:divBdr>
                                          <w:divsChild>
                                            <w:div w:id="277832284">
                                              <w:marLeft w:val="0"/>
                                              <w:marRight w:val="0"/>
                                              <w:marTop w:val="0"/>
                                              <w:marBottom w:val="0"/>
                                              <w:divBdr>
                                                <w:top w:val="none" w:sz="0" w:space="0" w:color="auto"/>
                                                <w:left w:val="none" w:sz="0" w:space="0" w:color="auto"/>
                                                <w:bottom w:val="none" w:sz="0" w:space="0" w:color="auto"/>
                                                <w:right w:val="none" w:sz="0" w:space="0" w:color="auto"/>
                                              </w:divBdr>
                                              <w:divsChild>
                                                <w:div w:id="819537427">
                                                  <w:marLeft w:val="0"/>
                                                  <w:marRight w:val="0"/>
                                                  <w:marTop w:val="0"/>
                                                  <w:marBottom w:val="0"/>
                                                  <w:divBdr>
                                                    <w:top w:val="none" w:sz="0" w:space="0" w:color="auto"/>
                                                    <w:left w:val="none" w:sz="0" w:space="0" w:color="auto"/>
                                                    <w:bottom w:val="none" w:sz="0" w:space="0" w:color="auto"/>
                                                    <w:right w:val="none" w:sz="0" w:space="0" w:color="auto"/>
                                                  </w:divBdr>
                                                  <w:divsChild>
                                                    <w:div w:id="841166513">
                                                      <w:marLeft w:val="0"/>
                                                      <w:marRight w:val="0"/>
                                                      <w:marTop w:val="0"/>
                                                      <w:marBottom w:val="0"/>
                                                      <w:divBdr>
                                                        <w:top w:val="none" w:sz="0" w:space="0" w:color="auto"/>
                                                        <w:left w:val="none" w:sz="0" w:space="0" w:color="auto"/>
                                                        <w:bottom w:val="none" w:sz="0" w:space="0" w:color="auto"/>
                                                        <w:right w:val="none" w:sz="0" w:space="0" w:color="auto"/>
                                                      </w:divBdr>
                                                    </w:div>
                                                    <w:div w:id="1517504404">
                                                      <w:marLeft w:val="0"/>
                                                      <w:marRight w:val="0"/>
                                                      <w:marTop w:val="0"/>
                                                      <w:marBottom w:val="0"/>
                                                      <w:divBdr>
                                                        <w:top w:val="none" w:sz="0" w:space="0" w:color="auto"/>
                                                        <w:left w:val="none" w:sz="0" w:space="0" w:color="auto"/>
                                                        <w:bottom w:val="none" w:sz="0" w:space="0" w:color="auto"/>
                                                        <w:right w:val="none" w:sz="0" w:space="0" w:color="auto"/>
                                                      </w:divBdr>
                                                    </w:div>
                                                    <w:div w:id="541864776">
                                                      <w:marLeft w:val="0"/>
                                                      <w:marRight w:val="0"/>
                                                      <w:marTop w:val="0"/>
                                                      <w:marBottom w:val="0"/>
                                                      <w:divBdr>
                                                        <w:top w:val="none" w:sz="0" w:space="0" w:color="auto"/>
                                                        <w:left w:val="none" w:sz="0" w:space="0" w:color="auto"/>
                                                        <w:bottom w:val="none" w:sz="0" w:space="0" w:color="auto"/>
                                                        <w:right w:val="none" w:sz="0" w:space="0" w:color="auto"/>
                                                      </w:divBdr>
                                                    </w:div>
                                                    <w:div w:id="1899051209">
                                                      <w:marLeft w:val="0"/>
                                                      <w:marRight w:val="0"/>
                                                      <w:marTop w:val="0"/>
                                                      <w:marBottom w:val="0"/>
                                                      <w:divBdr>
                                                        <w:top w:val="none" w:sz="0" w:space="0" w:color="auto"/>
                                                        <w:left w:val="none" w:sz="0" w:space="0" w:color="auto"/>
                                                        <w:bottom w:val="none" w:sz="0" w:space="0" w:color="auto"/>
                                                        <w:right w:val="none" w:sz="0" w:space="0" w:color="auto"/>
                                                      </w:divBdr>
                                                    </w:div>
                                                    <w:div w:id="580721957">
                                                      <w:marLeft w:val="0"/>
                                                      <w:marRight w:val="0"/>
                                                      <w:marTop w:val="0"/>
                                                      <w:marBottom w:val="0"/>
                                                      <w:divBdr>
                                                        <w:top w:val="none" w:sz="0" w:space="0" w:color="auto"/>
                                                        <w:left w:val="none" w:sz="0" w:space="0" w:color="auto"/>
                                                        <w:bottom w:val="none" w:sz="0" w:space="0" w:color="auto"/>
                                                        <w:right w:val="none" w:sz="0" w:space="0" w:color="auto"/>
                                                      </w:divBdr>
                                                    </w:div>
                                                  </w:divsChild>
                                                </w:div>
                                                <w:div w:id="911045844">
                                                  <w:marLeft w:val="0"/>
                                                  <w:marRight w:val="0"/>
                                                  <w:marTop w:val="0"/>
                                                  <w:marBottom w:val="0"/>
                                                  <w:divBdr>
                                                    <w:top w:val="none" w:sz="0" w:space="0" w:color="auto"/>
                                                    <w:left w:val="none" w:sz="0" w:space="0" w:color="auto"/>
                                                    <w:bottom w:val="none" w:sz="0" w:space="0" w:color="auto"/>
                                                    <w:right w:val="none" w:sz="0" w:space="0" w:color="auto"/>
                                                  </w:divBdr>
                                                </w:div>
                                                <w:div w:id="11949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930670">
      <w:bodyDiv w:val="1"/>
      <w:marLeft w:val="0"/>
      <w:marRight w:val="0"/>
      <w:marTop w:val="0"/>
      <w:marBottom w:val="0"/>
      <w:divBdr>
        <w:top w:val="none" w:sz="0" w:space="0" w:color="auto"/>
        <w:left w:val="none" w:sz="0" w:space="0" w:color="auto"/>
        <w:bottom w:val="none" w:sz="0" w:space="0" w:color="auto"/>
        <w:right w:val="none" w:sz="0" w:space="0" w:color="auto"/>
      </w:divBdr>
      <w:divsChild>
        <w:div w:id="404954140">
          <w:marLeft w:val="0"/>
          <w:marRight w:val="0"/>
          <w:marTop w:val="0"/>
          <w:marBottom w:val="0"/>
          <w:divBdr>
            <w:top w:val="none" w:sz="0" w:space="0" w:color="auto"/>
            <w:left w:val="none" w:sz="0" w:space="0" w:color="auto"/>
            <w:bottom w:val="none" w:sz="0" w:space="0" w:color="auto"/>
            <w:right w:val="none" w:sz="0" w:space="0" w:color="auto"/>
          </w:divBdr>
          <w:divsChild>
            <w:div w:id="1731537587">
              <w:marLeft w:val="0"/>
              <w:marRight w:val="0"/>
              <w:marTop w:val="0"/>
              <w:marBottom w:val="0"/>
              <w:divBdr>
                <w:top w:val="none" w:sz="0" w:space="0" w:color="auto"/>
                <w:left w:val="none" w:sz="0" w:space="0" w:color="auto"/>
                <w:bottom w:val="none" w:sz="0" w:space="0" w:color="auto"/>
                <w:right w:val="none" w:sz="0" w:space="0" w:color="auto"/>
              </w:divBdr>
              <w:divsChild>
                <w:div w:id="1150057974">
                  <w:marLeft w:val="300"/>
                  <w:marRight w:val="0"/>
                  <w:marTop w:val="0"/>
                  <w:marBottom w:val="0"/>
                  <w:divBdr>
                    <w:top w:val="none" w:sz="0" w:space="0" w:color="auto"/>
                    <w:left w:val="none" w:sz="0" w:space="0" w:color="auto"/>
                    <w:bottom w:val="none" w:sz="0" w:space="0" w:color="auto"/>
                    <w:right w:val="none" w:sz="0" w:space="0" w:color="auto"/>
                  </w:divBdr>
                  <w:divsChild>
                    <w:div w:id="1477914452">
                      <w:marLeft w:val="0"/>
                      <w:marRight w:val="0"/>
                      <w:marTop w:val="0"/>
                      <w:marBottom w:val="0"/>
                      <w:divBdr>
                        <w:top w:val="none" w:sz="0" w:space="0" w:color="auto"/>
                        <w:left w:val="none" w:sz="0" w:space="0" w:color="auto"/>
                        <w:bottom w:val="none" w:sz="0" w:space="0" w:color="auto"/>
                        <w:right w:val="none" w:sz="0" w:space="0" w:color="auto"/>
                      </w:divBdr>
                      <w:divsChild>
                        <w:div w:id="1969966715">
                          <w:marLeft w:val="0"/>
                          <w:marRight w:val="0"/>
                          <w:marTop w:val="0"/>
                          <w:marBottom w:val="0"/>
                          <w:divBdr>
                            <w:top w:val="none" w:sz="0" w:space="0" w:color="auto"/>
                            <w:left w:val="none" w:sz="0" w:space="0" w:color="auto"/>
                            <w:bottom w:val="none" w:sz="0" w:space="0" w:color="auto"/>
                            <w:right w:val="none" w:sz="0" w:space="0" w:color="auto"/>
                          </w:divBdr>
                          <w:divsChild>
                            <w:div w:id="1493790841">
                              <w:marLeft w:val="0"/>
                              <w:marRight w:val="0"/>
                              <w:marTop w:val="0"/>
                              <w:marBottom w:val="0"/>
                              <w:divBdr>
                                <w:top w:val="none" w:sz="0" w:space="0" w:color="auto"/>
                                <w:left w:val="none" w:sz="0" w:space="0" w:color="auto"/>
                                <w:bottom w:val="none" w:sz="0" w:space="0" w:color="auto"/>
                                <w:right w:val="none" w:sz="0" w:space="0" w:color="auto"/>
                              </w:divBdr>
                              <w:divsChild>
                                <w:div w:id="1247224560">
                                  <w:marLeft w:val="0"/>
                                  <w:marRight w:val="0"/>
                                  <w:marTop w:val="0"/>
                                  <w:marBottom w:val="0"/>
                                  <w:divBdr>
                                    <w:top w:val="none" w:sz="0" w:space="0" w:color="auto"/>
                                    <w:left w:val="none" w:sz="0" w:space="0" w:color="auto"/>
                                    <w:bottom w:val="none" w:sz="0" w:space="0" w:color="auto"/>
                                    <w:right w:val="none" w:sz="0" w:space="0" w:color="auto"/>
                                  </w:divBdr>
                                  <w:divsChild>
                                    <w:div w:id="1401757173">
                                      <w:marLeft w:val="0"/>
                                      <w:marRight w:val="0"/>
                                      <w:marTop w:val="0"/>
                                      <w:marBottom w:val="0"/>
                                      <w:divBdr>
                                        <w:top w:val="none" w:sz="0" w:space="0" w:color="auto"/>
                                        <w:left w:val="none" w:sz="0" w:space="0" w:color="auto"/>
                                        <w:bottom w:val="none" w:sz="0" w:space="0" w:color="auto"/>
                                        <w:right w:val="none" w:sz="0" w:space="0" w:color="auto"/>
                                      </w:divBdr>
                                      <w:divsChild>
                                        <w:div w:id="1662809849">
                                          <w:marLeft w:val="0"/>
                                          <w:marRight w:val="0"/>
                                          <w:marTop w:val="0"/>
                                          <w:marBottom w:val="0"/>
                                          <w:divBdr>
                                            <w:top w:val="none" w:sz="0" w:space="0" w:color="auto"/>
                                            <w:left w:val="none" w:sz="0" w:space="0" w:color="auto"/>
                                            <w:bottom w:val="none" w:sz="0" w:space="0" w:color="auto"/>
                                            <w:right w:val="none" w:sz="0" w:space="0" w:color="auto"/>
                                          </w:divBdr>
                                          <w:divsChild>
                                            <w:div w:id="1626698059">
                                              <w:marLeft w:val="0"/>
                                              <w:marRight w:val="0"/>
                                              <w:marTop w:val="0"/>
                                              <w:marBottom w:val="0"/>
                                              <w:divBdr>
                                                <w:top w:val="none" w:sz="0" w:space="0" w:color="auto"/>
                                                <w:left w:val="none" w:sz="0" w:space="0" w:color="auto"/>
                                                <w:bottom w:val="none" w:sz="0" w:space="0" w:color="auto"/>
                                                <w:right w:val="none" w:sz="0" w:space="0" w:color="auto"/>
                                              </w:divBdr>
                                              <w:divsChild>
                                                <w:div w:id="1191534029">
                                                  <w:marLeft w:val="0"/>
                                                  <w:marRight w:val="0"/>
                                                  <w:marTop w:val="0"/>
                                                  <w:marBottom w:val="0"/>
                                                  <w:divBdr>
                                                    <w:top w:val="none" w:sz="0" w:space="0" w:color="auto"/>
                                                    <w:left w:val="none" w:sz="0" w:space="0" w:color="auto"/>
                                                    <w:bottom w:val="none" w:sz="0" w:space="0" w:color="auto"/>
                                                    <w:right w:val="none" w:sz="0" w:space="0" w:color="auto"/>
                                                  </w:divBdr>
                                                  <w:divsChild>
                                                    <w:div w:id="1095592804">
                                                      <w:marLeft w:val="0"/>
                                                      <w:marRight w:val="0"/>
                                                      <w:marTop w:val="0"/>
                                                      <w:marBottom w:val="0"/>
                                                      <w:divBdr>
                                                        <w:top w:val="none" w:sz="0" w:space="0" w:color="auto"/>
                                                        <w:left w:val="none" w:sz="0" w:space="0" w:color="auto"/>
                                                        <w:bottom w:val="none" w:sz="0" w:space="0" w:color="auto"/>
                                                        <w:right w:val="none" w:sz="0" w:space="0" w:color="auto"/>
                                                      </w:divBdr>
                                                    </w:div>
                                                    <w:div w:id="1960405726">
                                                      <w:marLeft w:val="0"/>
                                                      <w:marRight w:val="0"/>
                                                      <w:marTop w:val="0"/>
                                                      <w:marBottom w:val="0"/>
                                                      <w:divBdr>
                                                        <w:top w:val="none" w:sz="0" w:space="0" w:color="auto"/>
                                                        <w:left w:val="none" w:sz="0" w:space="0" w:color="auto"/>
                                                        <w:bottom w:val="none" w:sz="0" w:space="0" w:color="auto"/>
                                                        <w:right w:val="none" w:sz="0" w:space="0" w:color="auto"/>
                                                      </w:divBdr>
                                                    </w:div>
                                                    <w:div w:id="1767381421">
                                                      <w:marLeft w:val="0"/>
                                                      <w:marRight w:val="0"/>
                                                      <w:marTop w:val="0"/>
                                                      <w:marBottom w:val="0"/>
                                                      <w:divBdr>
                                                        <w:top w:val="none" w:sz="0" w:space="0" w:color="auto"/>
                                                        <w:left w:val="none" w:sz="0" w:space="0" w:color="auto"/>
                                                        <w:bottom w:val="none" w:sz="0" w:space="0" w:color="auto"/>
                                                        <w:right w:val="none" w:sz="0" w:space="0" w:color="auto"/>
                                                      </w:divBdr>
                                                    </w:div>
                                                    <w:div w:id="302196001">
                                                      <w:marLeft w:val="0"/>
                                                      <w:marRight w:val="0"/>
                                                      <w:marTop w:val="0"/>
                                                      <w:marBottom w:val="0"/>
                                                      <w:divBdr>
                                                        <w:top w:val="none" w:sz="0" w:space="0" w:color="auto"/>
                                                        <w:left w:val="none" w:sz="0" w:space="0" w:color="auto"/>
                                                        <w:bottom w:val="none" w:sz="0" w:space="0" w:color="auto"/>
                                                        <w:right w:val="none" w:sz="0" w:space="0" w:color="auto"/>
                                                      </w:divBdr>
                                                    </w:div>
                                                    <w:div w:id="129591442">
                                                      <w:marLeft w:val="0"/>
                                                      <w:marRight w:val="0"/>
                                                      <w:marTop w:val="0"/>
                                                      <w:marBottom w:val="0"/>
                                                      <w:divBdr>
                                                        <w:top w:val="none" w:sz="0" w:space="0" w:color="auto"/>
                                                        <w:left w:val="none" w:sz="0" w:space="0" w:color="auto"/>
                                                        <w:bottom w:val="none" w:sz="0" w:space="0" w:color="auto"/>
                                                        <w:right w:val="none" w:sz="0" w:space="0" w:color="auto"/>
                                                      </w:divBdr>
                                                    </w:div>
                                                  </w:divsChild>
                                                </w:div>
                                                <w:div w:id="1618216856">
                                                  <w:marLeft w:val="0"/>
                                                  <w:marRight w:val="0"/>
                                                  <w:marTop w:val="0"/>
                                                  <w:marBottom w:val="0"/>
                                                  <w:divBdr>
                                                    <w:top w:val="none" w:sz="0" w:space="0" w:color="auto"/>
                                                    <w:left w:val="none" w:sz="0" w:space="0" w:color="auto"/>
                                                    <w:bottom w:val="none" w:sz="0" w:space="0" w:color="auto"/>
                                                    <w:right w:val="none" w:sz="0" w:space="0" w:color="auto"/>
                                                  </w:divBdr>
                                                </w:div>
                                                <w:div w:id="9643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heling.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pkopersregister.stophelin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CEA1-27BF-480C-BFD6-C6E2804B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5329</Words>
  <Characters>29310</Characters>
  <Application>Microsoft Office Word</Application>
  <DocSecurity>4</DocSecurity>
  <Lines>244</Lines>
  <Paragraphs>69</Paragraphs>
  <ScaleCrop>false</ScaleCrop>
  <HeadingPairs>
    <vt:vector size="2" baseType="variant">
      <vt:variant>
        <vt:lpstr>Titel</vt:lpstr>
      </vt:variant>
      <vt:variant>
        <vt:i4>1</vt:i4>
      </vt:variant>
    </vt:vector>
  </HeadingPairs>
  <TitlesOfParts>
    <vt:vector size="1" baseType="lpstr">
      <vt:lpstr/>
    </vt:vector>
  </TitlesOfParts>
  <Company>Servicecentrum Drechtsteden</Company>
  <LinksUpToDate>false</LinksUpToDate>
  <CharactersWithSpaces>34570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 C de</dc:creator>
  <cp:keywords/>
  <dc:description/>
  <cp:lastModifiedBy>Rodenburg, Adriette (A.C.)</cp:lastModifiedBy>
  <cp:revision>2</cp:revision>
  <cp:lastPrinted>2016-11-10T16:38:00Z</cp:lastPrinted>
  <dcterms:created xsi:type="dcterms:W3CDTF">2017-03-23T10:33:00Z</dcterms:created>
  <dcterms:modified xsi:type="dcterms:W3CDTF">2017-03-23T10:33:00Z</dcterms:modified>
</cp:coreProperties>
</file>